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Default="008F732A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4E4824">
        <w:rPr>
          <w:rFonts w:ascii="Book Antiqua" w:hAnsi="Book Antiqua"/>
          <w:b/>
          <w:sz w:val="22"/>
          <w:szCs w:val="22"/>
        </w:rPr>
        <w:t xml:space="preserve"> </w:t>
      </w:r>
      <w:r w:rsidR="007535EE">
        <w:rPr>
          <w:rFonts w:ascii="Book Antiqua" w:hAnsi="Book Antiqua"/>
          <w:b/>
          <w:sz w:val="22"/>
          <w:szCs w:val="22"/>
        </w:rPr>
        <w:t>10</w:t>
      </w:r>
      <w:r w:rsidR="004E4824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EC28BA">
        <w:rPr>
          <w:rFonts w:ascii="Book Antiqua" w:hAnsi="Book Antiqua"/>
          <w:b/>
          <w:sz w:val="22"/>
          <w:szCs w:val="22"/>
        </w:rPr>
        <w:t>ноября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20</w:t>
      </w:r>
      <w:r w:rsidR="00690EBF">
        <w:rPr>
          <w:rFonts w:ascii="Book Antiqua" w:hAnsi="Book Antiqua"/>
          <w:b/>
          <w:sz w:val="22"/>
          <w:szCs w:val="22"/>
        </w:rPr>
        <w:t>21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4E4824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942C53">
        <w:rPr>
          <w:rFonts w:ascii="Book Antiqua" w:hAnsi="Book Antiqua"/>
          <w:b/>
          <w:sz w:val="22"/>
          <w:szCs w:val="22"/>
        </w:rPr>
        <w:t>69</w:t>
      </w:r>
    </w:p>
    <w:p w:rsidR="00585F34" w:rsidRPr="00081BD7" w:rsidRDefault="00585F34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A862E8" w:rsidRPr="00E3079F" w:rsidRDefault="00A862E8" w:rsidP="00585F34">
      <w:pPr>
        <w:suppressAutoHyphens/>
        <w:jc w:val="center"/>
        <w:rPr>
          <w:b/>
          <w:sz w:val="24"/>
          <w:szCs w:val="24"/>
        </w:rPr>
      </w:pPr>
      <w:r w:rsidRPr="002E5C9D">
        <w:rPr>
          <w:b/>
          <w:sz w:val="24"/>
          <w:szCs w:val="24"/>
        </w:rPr>
        <w:t>О</w:t>
      </w:r>
      <w:r w:rsidR="00942C53">
        <w:rPr>
          <w:b/>
          <w:sz w:val="24"/>
          <w:szCs w:val="24"/>
        </w:rPr>
        <w:t xml:space="preserve">б утверждении </w:t>
      </w:r>
      <w:proofErr w:type="gramStart"/>
      <w:r w:rsidR="00942C53">
        <w:rPr>
          <w:b/>
          <w:sz w:val="24"/>
          <w:szCs w:val="24"/>
        </w:rPr>
        <w:t>Порядка санкционирования оплаты денежных обязательств получателей средств бюджета внутригородского муниципального образования Санкт-Петербурга</w:t>
      </w:r>
      <w:proofErr w:type="gramEnd"/>
      <w:r w:rsidR="00942C53">
        <w:rPr>
          <w:b/>
          <w:sz w:val="24"/>
          <w:szCs w:val="24"/>
        </w:rPr>
        <w:t xml:space="preserve"> муниципальный округ </w:t>
      </w:r>
      <w:proofErr w:type="spellStart"/>
      <w:r w:rsidR="00942C53">
        <w:rPr>
          <w:b/>
          <w:sz w:val="24"/>
          <w:szCs w:val="24"/>
        </w:rPr>
        <w:t>Юнтолово</w:t>
      </w:r>
      <w:proofErr w:type="spellEnd"/>
    </w:p>
    <w:p w:rsidR="00A862E8" w:rsidRDefault="00A862E8" w:rsidP="00A862E8">
      <w:pPr>
        <w:suppressAutoHyphens/>
        <w:spacing w:line="360" w:lineRule="auto"/>
        <w:ind w:firstLine="709"/>
        <w:jc w:val="both"/>
        <w:rPr>
          <w:bCs/>
          <w:i/>
          <w:sz w:val="24"/>
          <w:szCs w:val="24"/>
        </w:rPr>
      </w:pPr>
    </w:p>
    <w:p w:rsidR="00EC28BA" w:rsidRPr="00EC28BA" w:rsidRDefault="00EC28BA" w:rsidP="00585F34">
      <w:pPr>
        <w:suppressAutoHyphens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 w:rsidR="000B43E6">
        <w:rPr>
          <w:bCs/>
          <w:sz w:val="24"/>
          <w:szCs w:val="24"/>
        </w:rPr>
        <w:t xml:space="preserve">В соответствии со ст.2 ФЗ от 27.12.2019г. № 479-ФЗ «О внесении изменений в Бюджетный Кодекс Российской Федерации в части казначейского обслуживания и системы казначейских </w:t>
      </w:r>
      <w:r w:rsidR="006E7FA8">
        <w:rPr>
          <w:bCs/>
          <w:sz w:val="24"/>
          <w:szCs w:val="24"/>
        </w:rPr>
        <w:t xml:space="preserve"> </w:t>
      </w:r>
      <w:r w:rsidR="00585F34">
        <w:rPr>
          <w:bCs/>
          <w:sz w:val="24"/>
          <w:szCs w:val="24"/>
        </w:rPr>
        <w:t xml:space="preserve">платежей», </w:t>
      </w:r>
      <w:r w:rsidR="000B43E6">
        <w:rPr>
          <w:bCs/>
          <w:sz w:val="24"/>
          <w:szCs w:val="24"/>
        </w:rPr>
        <w:t xml:space="preserve"> истечением 31.12.2021г. срока действия Соглашения об осуществлении УФК по г. Санкт-Петербургу отдельных функций по испол</w:t>
      </w:r>
      <w:r w:rsidR="00585F34">
        <w:rPr>
          <w:bCs/>
          <w:sz w:val="24"/>
          <w:szCs w:val="24"/>
        </w:rPr>
        <w:t xml:space="preserve">нению бюджета </w:t>
      </w:r>
      <w:r w:rsidR="00633F66">
        <w:rPr>
          <w:bCs/>
          <w:sz w:val="24"/>
          <w:szCs w:val="24"/>
        </w:rPr>
        <w:t xml:space="preserve">внутригородского муниципального образования Санкт-Петербурга </w:t>
      </w:r>
      <w:r w:rsidR="007535EE">
        <w:rPr>
          <w:bCs/>
          <w:sz w:val="24"/>
          <w:szCs w:val="24"/>
        </w:rPr>
        <w:t>муниципальный округ</w:t>
      </w:r>
      <w:r w:rsidR="00633F66">
        <w:rPr>
          <w:bCs/>
          <w:sz w:val="24"/>
          <w:szCs w:val="24"/>
        </w:rPr>
        <w:t xml:space="preserve"> </w:t>
      </w:r>
      <w:proofErr w:type="spellStart"/>
      <w:r w:rsidR="00633F66">
        <w:rPr>
          <w:bCs/>
          <w:sz w:val="24"/>
          <w:szCs w:val="24"/>
        </w:rPr>
        <w:t>Юнтолово</w:t>
      </w:r>
      <w:proofErr w:type="spellEnd"/>
      <w:r w:rsidR="00633F66">
        <w:rPr>
          <w:bCs/>
          <w:sz w:val="24"/>
          <w:szCs w:val="24"/>
        </w:rPr>
        <w:t xml:space="preserve"> при кассовом обслуживании исполнения бюджета УФК по г. Санкт-Петербургу </w:t>
      </w:r>
      <w:r w:rsidR="00585F34">
        <w:rPr>
          <w:bCs/>
          <w:sz w:val="24"/>
          <w:szCs w:val="24"/>
        </w:rPr>
        <w:t xml:space="preserve"> и</w:t>
      </w:r>
      <w:proofErr w:type="gramEnd"/>
      <w:r w:rsidR="00585F34">
        <w:rPr>
          <w:bCs/>
          <w:sz w:val="24"/>
          <w:szCs w:val="24"/>
        </w:rPr>
        <w:t xml:space="preserve"> передаче</w:t>
      </w:r>
      <w:r w:rsidR="00E42BB0">
        <w:rPr>
          <w:bCs/>
          <w:sz w:val="24"/>
          <w:szCs w:val="24"/>
        </w:rPr>
        <w:t xml:space="preserve"> с 01.01.2022г.</w:t>
      </w:r>
      <w:r w:rsidR="00585F34">
        <w:rPr>
          <w:bCs/>
          <w:sz w:val="24"/>
          <w:szCs w:val="24"/>
        </w:rPr>
        <w:t xml:space="preserve"> отдельных функций финансового органа </w:t>
      </w:r>
      <w:r w:rsidR="007535EE">
        <w:rPr>
          <w:bCs/>
          <w:sz w:val="24"/>
          <w:szCs w:val="24"/>
        </w:rPr>
        <w:t xml:space="preserve">внутригородского </w:t>
      </w:r>
      <w:r w:rsidR="00585F34">
        <w:rPr>
          <w:bCs/>
          <w:sz w:val="24"/>
          <w:szCs w:val="24"/>
        </w:rPr>
        <w:t>муниципального образования</w:t>
      </w:r>
      <w:r w:rsidR="007535EE">
        <w:rPr>
          <w:bCs/>
          <w:sz w:val="24"/>
          <w:szCs w:val="24"/>
        </w:rPr>
        <w:t xml:space="preserve"> </w:t>
      </w:r>
      <w:r w:rsidR="004E4824">
        <w:rPr>
          <w:bCs/>
          <w:sz w:val="24"/>
          <w:szCs w:val="24"/>
        </w:rPr>
        <w:br/>
      </w:r>
      <w:r w:rsidR="007535EE">
        <w:rPr>
          <w:bCs/>
          <w:sz w:val="24"/>
          <w:szCs w:val="24"/>
        </w:rPr>
        <w:t>Санкт-Петербурга муниципальный округ</w:t>
      </w:r>
      <w:r w:rsidR="00585F34">
        <w:rPr>
          <w:bCs/>
          <w:sz w:val="24"/>
          <w:szCs w:val="24"/>
        </w:rPr>
        <w:t xml:space="preserve"> </w:t>
      </w:r>
      <w:proofErr w:type="spellStart"/>
      <w:r w:rsidR="00585F34">
        <w:rPr>
          <w:bCs/>
          <w:sz w:val="24"/>
          <w:szCs w:val="24"/>
        </w:rPr>
        <w:t>Юнтолово</w:t>
      </w:r>
      <w:proofErr w:type="spellEnd"/>
      <w:r w:rsidR="00585F34">
        <w:rPr>
          <w:bCs/>
          <w:sz w:val="24"/>
          <w:szCs w:val="24"/>
        </w:rPr>
        <w:t xml:space="preserve"> Управлению Федерального казначейства по </w:t>
      </w:r>
      <w:r w:rsidR="004E4824">
        <w:rPr>
          <w:bCs/>
          <w:sz w:val="24"/>
          <w:szCs w:val="24"/>
        </w:rPr>
        <w:br/>
      </w:r>
      <w:proofErr w:type="gramStart"/>
      <w:r w:rsidR="00585F34">
        <w:rPr>
          <w:bCs/>
          <w:sz w:val="24"/>
          <w:szCs w:val="24"/>
        </w:rPr>
        <w:t>г</w:t>
      </w:r>
      <w:proofErr w:type="gramEnd"/>
      <w:r w:rsidR="00585F34">
        <w:rPr>
          <w:bCs/>
          <w:sz w:val="24"/>
          <w:szCs w:val="24"/>
        </w:rPr>
        <w:t>. Санкт-Петербургу,</w:t>
      </w:r>
    </w:p>
    <w:p w:rsidR="00585F34" w:rsidRDefault="00585F34" w:rsidP="00A862E8">
      <w:pPr>
        <w:suppressAutoHyphens/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A862E8" w:rsidRDefault="00147EF3" w:rsidP="00A862E8">
      <w:pPr>
        <w:suppressAutoHyphens/>
        <w:spacing w:line="360" w:lineRule="auto"/>
        <w:ind w:firstLine="709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</w:t>
      </w:r>
      <w:r w:rsidR="00A862E8" w:rsidRPr="002E5C9D">
        <w:rPr>
          <w:bCs/>
          <w:sz w:val="24"/>
          <w:szCs w:val="24"/>
        </w:rPr>
        <w:t>:</w:t>
      </w:r>
    </w:p>
    <w:p w:rsidR="004E4824" w:rsidRPr="002E5C9D" w:rsidRDefault="004E4824" w:rsidP="00A862E8">
      <w:pPr>
        <w:suppressAutoHyphens/>
        <w:spacing w:line="360" w:lineRule="auto"/>
        <w:ind w:firstLine="709"/>
        <w:jc w:val="center"/>
        <w:rPr>
          <w:bCs/>
          <w:sz w:val="24"/>
          <w:szCs w:val="24"/>
        </w:rPr>
      </w:pPr>
    </w:p>
    <w:p w:rsidR="00A862E8" w:rsidRDefault="00A862E8" w:rsidP="004E4824">
      <w:pPr>
        <w:pStyle w:val="a3"/>
        <w:suppressAutoHyphens/>
        <w:spacing w:before="0" w:beforeAutospacing="0" w:after="0" w:afterAutospacing="0"/>
        <w:ind w:firstLine="357"/>
      </w:pPr>
      <w:r w:rsidRPr="002E5C9D">
        <w:t>1.</w:t>
      </w:r>
      <w:r w:rsidR="00E42BB0">
        <w:t xml:space="preserve"> </w:t>
      </w:r>
      <w:r w:rsidR="000B43E6">
        <w:t>Утвердить</w:t>
      </w:r>
      <w:r w:rsidR="00E42BB0">
        <w:t xml:space="preserve"> прилагаемый</w:t>
      </w:r>
      <w:r w:rsidR="000B43E6">
        <w:t xml:space="preserve"> Порядок </w:t>
      </w:r>
      <w:proofErr w:type="gramStart"/>
      <w:r w:rsidR="00942C53">
        <w:t>санкционирования оплаты денежных обязательств получателей средств бюджета</w:t>
      </w:r>
      <w:r w:rsidR="00E42BB0">
        <w:t xml:space="preserve"> внутригородского муниципального образования Санкт-Петербурга</w:t>
      </w:r>
      <w:proofErr w:type="gramEnd"/>
      <w:r w:rsidR="00E42BB0">
        <w:t xml:space="preserve"> муниципальный округ </w:t>
      </w:r>
      <w:proofErr w:type="spellStart"/>
      <w:r w:rsidR="00E42BB0">
        <w:t>Юнтолово</w:t>
      </w:r>
      <w:proofErr w:type="spellEnd"/>
      <w:r w:rsidR="00E42BB0">
        <w:t>.</w:t>
      </w:r>
    </w:p>
    <w:p w:rsidR="00764FA2" w:rsidRDefault="00764FA2" w:rsidP="004E4824">
      <w:pPr>
        <w:pStyle w:val="a3"/>
        <w:suppressAutoHyphens/>
        <w:spacing w:before="120" w:beforeAutospacing="0" w:after="0" w:afterAutospacing="0"/>
        <w:ind w:firstLine="357"/>
      </w:pPr>
      <w:r>
        <w:t>2. Пос</w:t>
      </w:r>
      <w:r w:rsidR="004E4824">
        <w:t xml:space="preserve">тановление МА МО </w:t>
      </w:r>
      <w:proofErr w:type="spellStart"/>
      <w:proofErr w:type="gramStart"/>
      <w:r w:rsidR="004E4824">
        <w:t>МО</w:t>
      </w:r>
      <w:proofErr w:type="spellEnd"/>
      <w:proofErr w:type="gramEnd"/>
      <w:r w:rsidR="004E4824">
        <w:t xml:space="preserve"> </w:t>
      </w:r>
      <w:proofErr w:type="spellStart"/>
      <w:r w:rsidR="004E4824">
        <w:t>Юнтолово</w:t>
      </w:r>
      <w:proofErr w:type="spellEnd"/>
      <w:r>
        <w:t xml:space="preserve"> от 18.06.2018 года № 01-18/23 «Об утверждении Порядка санкционирования оплаты денежных  обязательств получателей средств бюджета внутригородского муниципального образования Санкт-Петербурга муниципальный округ </w:t>
      </w:r>
      <w:proofErr w:type="spellStart"/>
      <w:r>
        <w:t>Юнтолово</w:t>
      </w:r>
      <w:proofErr w:type="spellEnd"/>
      <w:r w:rsidR="004E4824">
        <w:t>»</w:t>
      </w:r>
      <w:r>
        <w:t xml:space="preserve"> считать утратившим силу.</w:t>
      </w:r>
    </w:p>
    <w:p w:rsidR="00E42BB0" w:rsidRDefault="00764FA2" w:rsidP="004E4824">
      <w:pPr>
        <w:pStyle w:val="a3"/>
        <w:tabs>
          <w:tab w:val="left" w:pos="1134"/>
        </w:tabs>
        <w:suppressAutoHyphens/>
        <w:spacing w:before="120" w:beforeAutospacing="0" w:after="0" w:afterAutospacing="0"/>
        <w:ind w:firstLine="357"/>
      </w:pPr>
      <w:r>
        <w:t>3</w:t>
      </w:r>
      <w:r w:rsidR="00E42BB0">
        <w:t>.</w:t>
      </w:r>
      <w:r w:rsidR="007535EE">
        <w:t xml:space="preserve"> </w:t>
      </w:r>
      <w:r w:rsidR="00E42BB0">
        <w:t xml:space="preserve">Обеспечить размещение настоящего постановления на официальном сайте муниципального образования.   </w:t>
      </w:r>
    </w:p>
    <w:p w:rsidR="00147EF3" w:rsidRDefault="007D55CD" w:rsidP="004E4824">
      <w:pPr>
        <w:pStyle w:val="a3"/>
        <w:tabs>
          <w:tab w:val="left" w:pos="851"/>
          <w:tab w:val="left" w:pos="993"/>
        </w:tabs>
        <w:suppressAutoHyphens/>
        <w:spacing w:before="120" w:beforeAutospacing="0" w:after="0" w:afterAutospacing="0"/>
        <w:ind w:firstLine="357"/>
      </w:pPr>
      <w:r>
        <w:t>4</w:t>
      </w:r>
      <w:r w:rsidR="00E42BB0">
        <w:t xml:space="preserve">. </w:t>
      </w:r>
      <w:r w:rsidR="003460F2">
        <w:t xml:space="preserve">   </w:t>
      </w:r>
      <w:r w:rsidR="00E42BB0">
        <w:t>Настоящее постановление вступает в силу с 01.01.2022 года.</w:t>
      </w:r>
    </w:p>
    <w:p w:rsidR="00641492" w:rsidRDefault="00641492" w:rsidP="004E4824">
      <w:pPr>
        <w:pStyle w:val="a3"/>
        <w:tabs>
          <w:tab w:val="left" w:pos="1134"/>
        </w:tabs>
        <w:suppressAutoHyphens/>
        <w:spacing w:before="120" w:beforeAutospacing="0" w:after="0" w:afterAutospacing="0"/>
        <w:ind w:firstLine="357"/>
      </w:pPr>
      <w:r>
        <w:t>5.</w:t>
      </w:r>
      <w:r w:rsidR="003460F2">
        <w:t xml:space="preserve"> </w:t>
      </w:r>
      <w:r w:rsidR="004E4824">
        <w:t xml:space="preserve"> </w:t>
      </w:r>
      <w:proofErr w:type="gramStart"/>
      <w:r w:rsidR="004E4824">
        <w:t>Контроль за</w:t>
      </w:r>
      <w:proofErr w:type="gramEnd"/>
      <w:r w:rsidR="004E4824">
        <w:t xml:space="preserve"> ис</w:t>
      </w:r>
      <w:r>
        <w:t>полнением настоящего пост</w:t>
      </w:r>
      <w:r w:rsidR="004E4824">
        <w:t>ановления возлагаю на руководителя</w:t>
      </w:r>
      <w:r>
        <w:t xml:space="preserve"> бюджетно-финансового отдела-главного бухгалтера Местной Администрации Трубину Р.Р.</w:t>
      </w:r>
    </w:p>
    <w:p w:rsidR="00E42BB0" w:rsidRDefault="00E42BB0" w:rsidP="00585F34">
      <w:pPr>
        <w:pStyle w:val="a3"/>
        <w:suppressAutoHyphens/>
        <w:spacing w:before="0" w:beforeAutospacing="0" w:after="0" w:afterAutospacing="0"/>
        <w:ind w:firstLine="709"/>
      </w:pPr>
    </w:p>
    <w:p w:rsidR="004E4824" w:rsidRDefault="004E4824" w:rsidP="00C108A9">
      <w:pPr>
        <w:suppressAutoHyphens/>
        <w:jc w:val="both"/>
        <w:rPr>
          <w:sz w:val="24"/>
          <w:szCs w:val="24"/>
        </w:rPr>
      </w:pPr>
    </w:p>
    <w:p w:rsidR="005F7142" w:rsidRDefault="009D5A1D" w:rsidP="00C108A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E2DEB">
        <w:rPr>
          <w:sz w:val="24"/>
          <w:szCs w:val="24"/>
        </w:rPr>
        <w:t xml:space="preserve"> Местной Администрации</w:t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proofErr w:type="spellStart"/>
      <w:r>
        <w:rPr>
          <w:sz w:val="24"/>
          <w:szCs w:val="24"/>
        </w:rPr>
        <w:t>Е.Н.Ковба</w:t>
      </w:r>
      <w:proofErr w:type="spellEnd"/>
    </w:p>
    <w:p w:rsidR="004923EF" w:rsidRDefault="004923EF" w:rsidP="004923EF">
      <w:pPr>
        <w:pStyle w:val="ConsPlusNormal"/>
        <w:widowControl/>
        <w:spacing w:line="252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4923EF" w:rsidRDefault="004923EF" w:rsidP="004923EF">
      <w:pPr>
        <w:pStyle w:val="ConsPlusNormal"/>
        <w:widowControl/>
        <w:spacing w:line="252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постановлению МА МО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Юнтолово</w:t>
      </w:r>
      <w:proofErr w:type="spellEnd"/>
    </w:p>
    <w:p w:rsidR="004923EF" w:rsidRDefault="004923EF" w:rsidP="004923EF">
      <w:pPr>
        <w:pStyle w:val="ConsPlusNormal"/>
        <w:widowControl/>
        <w:spacing w:line="252" w:lineRule="auto"/>
        <w:ind w:left="5670"/>
        <w:jc w:val="center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10.11.2021г.  № 69</w:t>
      </w:r>
    </w:p>
    <w:p w:rsidR="004923EF" w:rsidRDefault="004923EF" w:rsidP="004923EF">
      <w:pPr>
        <w:pStyle w:val="ConsPlusNormal"/>
        <w:ind w:left="5670"/>
        <w:jc w:val="both"/>
        <w:rPr>
          <w:color w:val="000000"/>
          <w:sz w:val="24"/>
          <w:szCs w:val="24"/>
        </w:rPr>
      </w:pPr>
    </w:p>
    <w:p w:rsidR="004923EF" w:rsidRDefault="004923EF" w:rsidP="004923EF">
      <w:pPr>
        <w:pStyle w:val="a6"/>
        <w:jc w:val="center"/>
        <w:rPr>
          <w:rFonts w:ascii="Arabic Typesetting" w:hAnsi="Arabic Typesetting" w:cs="Arabic Typesetting"/>
          <w:b/>
        </w:rPr>
      </w:pPr>
    </w:p>
    <w:p w:rsidR="004923EF" w:rsidRDefault="004923EF" w:rsidP="004923EF">
      <w:pPr>
        <w:pStyle w:val="a6"/>
        <w:jc w:val="center"/>
        <w:rPr>
          <w:rFonts w:ascii="Arabic Typesetting" w:hAnsi="Arabic Typesetting" w:cs="Arabic Typesetting"/>
          <w:b/>
          <w:sz w:val="20"/>
          <w:szCs w:val="20"/>
        </w:rPr>
      </w:pPr>
      <w:r>
        <w:rPr>
          <w:b/>
        </w:rPr>
        <w:t xml:space="preserve">ПОРЯДОК </w:t>
      </w:r>
      <w:proofErr w:type="gramStart"/>
      <w:r>
        <w:rPr>
          <w:b/>
        </w:rPr>
        <w:t>САНКЦИОНИРОВАНИЯ</w:t>
      </w:r>
      <w:r>
        <w:rPr>
          <w:rFonts w:ascii="Arabic Typesetting" w:hAnsi="Arabic Typesetting" w:cs="Arabic Typesetting"/>
          <w:b/>
        </w:rPr>
        <w:t xml:space="preserve"> </w:t>
      </w:r>
      <w:r>
        <w:rPr>
          <w:b/>
        </w:rPr>
        <w:t>ОПЛАТЫ</w:t>
      </w:r>
      <w:r>
        <w:rPr>
          <w:rFonts w:ascii="Arabic Typesetting" w:hAnsi="Arabic Typesetting" w:cs="Arabic Typesetting"/>
          <w:b/>
        </w:rPr>
        <w:t xml:space="preserve"> </w:t>
      </w:r>
      <w:r>
        <w:rPr>
          <w:b/>
        </w:rPr>
        <w:t>ДЕНЕЖНЫХ</w:t>
      </w:r>
      <w:r>
        <w:rPr>
          <w:rFonts w:ascii="Arabic Typesetting" w:hAnsi="Arabic Typesetting" w:cs="Arabic Typesetting"/>
          <w:b/>
        </w:rPr>
        <w:t xml:space="preserve"> </w:t>
      </w:r>
      <w:r>
        <w:rPr>
          <w:b/>
        </w:rPr>
        <w:t>ОБЯЗАТЕЛЬСТВ</w:t>
      </w:r>
      <w:r>
        <w:rPr>
          <w:rFonts w:ascii="Arabic Typesetting" w:hAnsi="Arabic Typesetting" w:cs="Arabic Typesetting"/>
          <w:b/>
        </w:rPr>
        <w:t xml:space="preserve"> </w:t>
      </w:r>
      <w:r>
        <w:rPr>
          <w:b/>
        </w:rPr>
        <w:t>ПОЛУЧАТЕЛЕЙ СРЕДСТВ</w:t>
      </w:r>
      <w:r>
        <w:rPr>
          <w:rFonts w:ascii="Arabic Typesetting" w:hAnsi="Arabic Typesetting" w:cs="Arabic Typesetting"/>
          <w:b/>
        </w:rPr>
        <w:t xml:space="preserve"> </w:t>
      </w:r>
      <w:r>
        <w:rPr>
          <w:b/>
        </w:rPr>
        <w:t>БЮДЖЕТА</w:t>
      </w:r>
      <w:r>
        <w:rPr>
          <w:rFonts w:ascii="Arabic Typesetting" w:hAnsi="Arabic Typesetting" w:cs="Arabic Typesetting"/>
          <w:b/>
        </w:rPr>
        <w:t xml:space="preserve"> </w:t>
      </w:r>
      <w:r>
        <w:rPr>
          <w:rFonts w:asciiTheme="minorHAnsi" w:hAnsiTheme="minorHAnsi" w:cs="Arabic Typesetting"/>
          <w:b/>
        </w:rPr>
        <w:t xml:space="preserve"> </w:t>
      </w:r>
      <w:r>
        <w:rPr>
          <w:b/>
        </w:rPr>
        <w:t>ВНУТРИГОРОДСКОГО МУНИЦИПАЛЬНОГО ОБРАЗОВАНИЯ ГОРОДА ФЕДЕРАЛЬНОГО ЗНАЧЕНИЯ САНКТ-ПЕТЕРБУРГА</w:t>
      </w:r>
      <w:proofErr w:type="gramEnd"/>
      <w:r>
        <w:rPr>
          <w:b/>
        </w:rPr>
        <w:t xml:space="preserve"> МУНИЦИПАЛЬНЫЙ ОКРУГ ЮНТОЛОВО</w:t>
      </w:r>
    </w:p>
    <w:p w:rsidR="004923EF" w:rsidRDefault="004923EF" w:rsidP="004923EF">
      <w:pPr>
        <w:pStyle w:val="a6"/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Настоящий Порядок разработан на основании </w:t>
      </w:r>
      <w:hyperlink r:id="rId5" w:history="1">
        <w:r>
          <w:rPr>
            <w:rStyle w:val="a7"/>
            <w:sz w:val="24"/>
            <w:szCs w:val="24"/>
          </w:rPr>
          <w:t>статьи 219</w:t>
        </w:r>
      </w:hyperlink>
      <w:r>
        <w:rPr>
          <w:sz w:val="24"/>
          <w:szCs w:val="24"/>
        </w:rPr>
        <w:t xml:space="preserve"> Бюджетного кодекса Российской Федерации и устанавливает порядок санкционирования оплаты за счет средств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,   денежных обязательств получателей средств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 (далее – получатели средств бюджета) органом, осуществляющим открытие и ведение лицевых счетов.</w:t>
      </w:r>
      <w:proofErr w:type="gramEnd"/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Для оплаты денежных обязательств получатель средств бюджета представляет в орган, осуществляющий открытие и ведение лицевых счетов, платежный документ.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электронного документооборота между получателем средств бюджета и органом, осуществляющим открытие и ведение лицевых счетов, платежный документ представляется в электронном виде с применением средств электронной подписи.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электронного документооборота с применением средств электронной подписи платежный документ представляется на бумажном носителе с одновременным представлением на машинном носителе.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Платежный документ подписывается руководителем и главным бухгалтером (иными уполномоченными руководителем лицами) получателя средств бюджета.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bookmarkStart w:id="0" w:name="Par18"/>
      <w:bookmarkEnd w:id="0"/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Орган, осуществляющий открытие и ведение лицевых счетов, не позднее рабочего дня, следующего за днем представления получателем средств бюджета платежного документа, проверяет его на соответствие установленной форме, наличие в нем реквизитов и показателей, предусмотренных </w:t>
      </w:r>
      <w:hyperlink r:id="rId6" w:anchor="Par21" w:history="1">
        <w:r>
          <w:rPr>
            <w:rStyle w:val="a7"/>
            <w:sz w:val="24"/>
            <w:szCs w:val="24"/>
          </w:rPr>
          <w:t>пунктом 5</w:t>
        </w:r>
      </w:hyperlink>
      <w:r>
        <w:rPr>
          <w:sz w:val="24"/>
          <w:szCs w:val="24"/>
        </w:rPr>
        <w:t xml:space="preserve"> настоящего Порядка, наличие документов, предусмотренных </w:t>
      </w:r>
      <w:hyperlink r:id="rId7" w:anchor="Par76" w:history="1">
        <w:r>
          <w:rPr>
            <w:rStyle w:val="a7"/>
            <w:sz w:val="24"/>
            <w:szCs w:val="24"/>
          </w:rPr>
          <w:t>пунктами 7</w:t>
        </w:r>
      </w:hyperlink>
      <w:r>
        <w:rPr>
          <w:sz w:val="24"/>
          <w:szCs w:val="24"/>
        </w:rPr>
        <w:t xml:space="preserve">, 8 настоящего Порядка и соответствующим требованиям, установленным </w:t>
      </w:r>
      <w:hyperlink r:id="rId8" w:anchor="Par103" w:history="1">
        <w:r>
          <w:rPr>
            <w:rStyle w:val="a7"/>
            <w:sz w:val="24"/>
            <w:szCs w:val="24"/>
          </w:rPr>
          <w:t>пунктами 9</w:t>
        </w:r>
      </w:hyperlink>
      <w:r>
        <w:rPr>
          <w:sz w:val="24"/>
          <w:szCs w:val="24"/>
        </w:rPr>
        <w:t>, 10 настоящего Порядка.</w:t>
      </w:r>
      <w:proofErr w:type="gramEnd"/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bookmarkStart w:id="1" w:name="Par20"/>
      <w:bookmarkEnd w:id="1"/>
      <w:r>
        <w:rPr>
          <w:sz w:val="24"/>
          <w:szCs w:val="24"/>
        </w:rPr>
        <w:t xml:space="preserve">4. Орган, осуществляющий открытие и ведение лицевых счетов, не позднее срока, установленного </w:t>
      </w:r>
      <w:hyperlink r:id="rId9" w:anchor="Par18" w:history="1">
        <w:r>
          <w:rPr>
            <w:rStyle w:val="a7"/>
            <w:sz w:val="24"/>
            <w:szCs w:val="24"/>
          </w:rPr>
          <w:t>пунктом 3</w:t>
        </w:r>
      </w:hyperlink>
      <w:r>
        <w:rPr>
          <w:sz w:val="24"/>
          <w:szCs w:val="24"/>
        </w:rPr>
        <w:t xml:space="preserve"> настоящего Порядка, проверяет платежный документ на соответствие установленной форме, соответствие подписей имеющимся образцам, представленным получателем средств бюджета в порядке, установленном для открытия соответствующего лицевого счета.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bookmarkStart w:id="2" w:name="Par21"/>
      <w:bookmarkEnd w:id="2"/>
      <w:r>
        <w:rPr>
          <w:sz w:val="24"/>
          <w:szCs w:val="24"/>
        </w:rPr>
        <w:t xml:space="preserve">5. Платежный документ проверяется с учетом положений </w:t>
      </w:r>
      <w:hyperlink r:id="rId10" w:anchor="Par56" w:history="1">
        <w:r>
          <w:rPr>
            <w:rStyle w:val="a7"/>
            <w:sz w:val="24"/>
            <w:szCs w:val="24"/>
          </w:rPr>
          <w:t>пункта 6</w:t>
        </w:r>
      </w:hyperlink>
      <w:r>
        <w:rPr>
          <w:sz w:val="24"/>
          <w:szCs w:val="24"/>
        </w:rPr>
        <w:t xml:space="preserve"> настоящего Порядка на наличие в нем следующих реквизитов и показателей: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кода участника бюджетного процесса по Сводному реестру и номера соответствующего лицевого счета, открытого получателю средств бюджета;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кодов классификации расходов бюджетов, по которым необходимо произвести кассовый расход, а также текстового назначения платежа;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3) суммы кассового расхода и кода валюты в соответствии с </w:t>
      </w:r>
      <w:hyperlink r:id="rId11" w:history="1">
        <w:r>
          <w:rPr>
            <w:rStyle w:val="a7"/>
            <w:sz w:val="24"/>
            <w:szCs w:val="24"/>
          </w:rPr>
          <w:t>Общероссийским классификатором валют</w:t>
        </w:r>
      </w:hyperlink>
      <w:r>
        <w:rPr>
          <w:sz w:val="24"/>
          <w:szCs w:val="24"/>
        </w:rPr>
        <w:t>, в которой он должен быть произведен;</w:t>
      </w:r>
      <w:proofErr w:type="gramEnd"/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суммы кассового расхода в валюте Российской Федерации, в рублевом эквиваленте, исчисленном на дату оформления платежного документа;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суммы налога на добавленную стоимость (при наличии);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bookmarkStart w:id="3" w:name="Par32"/>
      <w:bookmarkEnd w:id="3"/>
      <w:r>
        <w:rPr>
          <w:sz w:val="24"/>
          <w:szCs w:val="24"/>
        </w:rPr>
        <w:t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bookmarkStart w:id="4" w:name="Par40"/>
      <w:bookmarkEnd w:id="4"/>
      <w:r>
        <w:rPr>
          <w:sz w:val="24"/>
          <w:szCs w:val="24"/>
        </w:rPr>
        <w:t>8) реквизитов (номер, дата) и предмета договора (контракта, соглашения), являющихся основанием для принятия получателем средств бюджета бюджетного обязательства (далее – документ-основание):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договора (контракта) на поставку товаров, выполнение работ, оказание услуг для муниципальных нужд (далее - договор (контракт));</w:t>
      </w:r>
      <w:proofErr w:type="gramEnd"/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договора аренды;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соглашения о предоставлении субсидии бюджетному учреждению, заключенного в соответствии с бюджетным законодательством Российской Федерации;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bookmarkStart w:id="5" w:name="Par54"/>
      <w:bookmarkEnd w:id="5"/>
      <w:proofErr w:type="gramStart"/>
      <w:r>
        <w:rPr>
          <w:sz w:val="24"/>
          <w:szCs w:val="24"/>
        </w:rPr>
        <w:t>9)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</w:t>
      </w:r>
      <w:proofErr w:type="gramEnd"/>
      <w:r>
        <w:rPr>
          <w:sz w:val="24"/>
          <w:szCs w:val="24"/>
        </w:rPr>
        <w:t xml:space="preserve">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обязательств).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bookmarkStart w:id="6" w:name="Par56"/>
      <w:bookmarkEnd w:id="6"/>
      <w:r>
        <w:rPr>
          <w:sz w:val="24"/>
          <w:szCs w:val="24"/>
        </w:rPr>
        <w:t xml:space="preserve">6. Требования </w:t>
      </w:r>
      <w:hyperlink r:id="rId12" w:anchor="Par40" w:history="1">
        <w:r>
          <w:rPr>
            <w:rStyle w:val="a7"/>
            <w:sz w:val="24"/>
            <w:szCs w:val="24"/>
          </w:rPr>
          <w:t>8</w:t>
        </w:r>
      </w:hyperlink>
      <w:r>
        <w:rPr>
          <w:sz w:val="24"/>
          <w:szCs w:val="24"/>
        </w:rPr>
        <w:t xml:space="preserve"> и 9 пункта 5 настоящего Порядка не применяются в отношении: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Платежных документов при оплате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Платежных документов для получения наличных денежных средств.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</w:t>
      </w:r>
      <w:hyperlink r:id="rId13" w:anchor="Par40" w:history="1">
        <w:r>
          <w:rPr>
            <w:rStyle w:val="a7"/>
            <w:sz w:val="24"/>
            <w:szCs w:val="24"/>
          </w:rPr>
          <w:t>подпункта 8 пункта 5</w:t>
        </w:r>
      </w:hyperlink>
      <w:r>
        <w:rPr>
          <w:sz w:val="24"/>
          <w:szCs w:val="24"/>
        </w:rPr>
        <w:t xml:space="preserve"> настоящего Порядка не применяются в отношении платежных документов при оплате товаров, выполнении работ, оказании услуг, в случаях, когда заключение договоров (контрактов) законодательством Российской Федерации не предусмотрено.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</w:t>
      </w:r>
      <w:hyperlink r:id="rId14" w:anchor="Par54" w:history="1">
        <w:r>
          <w:rPr>
            <w:rStyle w:val="a7"/>
            <w:sz w:val="24"/>
            <w:szCs w:val="24"/>
          </w:rPr>
          <w:t>подпункта 9 пункта 5</w:t>
        </w:r>
      </w:hyperlink>
      <w:r>
        <w:rPr>
          <w:sz w:val="24"/>
          <w:szCs w:val="24"/>
        </w:rPr>
        <w:t xml:space="preserve"> настоящего Порядка не применяются в отношении платежных документов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>: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осуществлении</w:t>
      </w:r>
      <w:proofErr w:type="gramEnd"/>
      <w:r>
        <w:rPr>
          <w:sz w:val="24"/>
          <w:szCs w:val="24"/>
        </w:rPr>
        <w:t xml:space="preserve"> авансовых платежей в соответствии с условиями договора (контракта);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оплате по договору аренды.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Получатель средств бюджета представляет в орган, осуществляющий открытие и ведение лицевых счетов,  документ, подтверждающий возникновение денежного обязательства,  в форме электронной копии бумажных документов, созданной посредством его сканирования, за исключением случаев, когда в органе, осуществляющем открытие и ведение лицевых счетов, учтены соответствующие Сведения о денежном обязательстве.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у получателя средств бюджета технической возможности представления  документа, подтверждающего возникновение денежного обязательства, в форме электронной копии бумажного документа, созданной посредством сканирования, указанный документ, подтверждающий возникновение денежного обязательства, представляются на бумажном носителе.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Прилагаемый к платежному документу 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Требования, установленные </w:t>
      </w:r>
      <w:hyperlink r:id="rId15" w:anchor="Par76" w:history="1">
        <w:r>
          <w:rPr>
            <w:rStyle w:val="a7"/>
            <w:sz w:val="24"/>
            <w:szCs w:val="24"/>
          </w:rPr>
          <w:t>пунктом 7</w:t>
        </w:r>
      </w:hyperlink>
      <w:r>
        <w:rPr>
          <w:sz w:val="24"/>
          <w:szCs w:val="24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социальными выплатами населению;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предоставлением платежей, взносов, безвозмездных перечислений субъектам международного права;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обслуживанием муниципального долга;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исполнением судебных актов по искам к муниципальным образованиям о возмещении вреда, причиненного незаконными действиями (бездействием) органов местного самоуправления или их должностных лиц;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bookmarkStart w:id="7" w:name="Par91"/>
      <w:bookmarkStart w:id="8" w:name="Par103"/>
      <w:bookmarkEnd w:id="7"/>
      <w:bookmarkEnd w:id="8"/>
      <w:r>
        <w:rPr>
          <w:sz w:val="24"/>
          <w:szCs w:val="24"/>
        </w:rPr>
        <w:t>9.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платежного документа по следующим направлениям: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коды классификации расходов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соответствие указанных в платежном документе кодов </w:t>
      </w:r>
      <w:hyperlink r:id="rId16" w:history="1">
        <w:r>
          <w:rPr>
            <w:rStyle w:val="a7"/>
            <w:sz w:val="24"/>
            <w:szCs w:val="24"/>
          </w:rPr>
          <w:t>классификации</w:t>
        </w:r>
      </w:hyperlink>
      <w:r>
        <w:rPr>
          <w:sz w:val="24"/>
          <w:szCs w:val="24"/>
        </w:rPr>
        <w:t xml:space="preserve"> расходов, относящихся к расходам бюджета,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</w:t>
      </w:r>
      <w:hyperlink r:id="rId17" w:history="1">
        <w:r>
          <w:rPr>
            <w:rStyle w:val="a7"/>
            <w:sz w:val="24"/>
            <w:szCs w:val="24"/>
          </w:rPr>
          <w:t>порядком</w:t>
        </w:r>
      </w:hyperlink>
      <w:r>
        <w:rPr>
          <w:sz w:val="24"/>
          <w:szCs w:val="24"/>
        </w:rPr>
        <w:t xml:space="preserve"> применения бюджетной классификации Российской Федерации;</w:t>
      </w:r>
      <w:proofErr w:type="gramEnd"/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соответствие содержания операции, исходя из денежного обязательства, содержанию текста назначения платежа, указанному в платежном документе;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непревышение</w:t>
      </w:r>
      <w:proofErr w:type="spellEnd"/>
      <w:r>
        <w:rPr>
          <w:sz w:val="24"/>
          <w:szCs w:val="24"/>
        </w:rPr>
        <w:t xml:space="preserve"> в платежном документе сумм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соответствие наименования, ИНН, КПП, банковских реквизитов получателя денежных средств, указанных в платежном документе, наименованию, ИНН, КПП, банковским реквизитам получателя денежных средств, указанным в бюджетном обязательстве; 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идентичность кода участника бюджетного процесса по Сводному реестру по денежному обязательству и платежу;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идентичность кода (кодов) классификации расходов бюджета по денежному обязательству и платежу;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8) </w:t>
      </w:r>
      <w:proofErr w:type="spellStart"/>
      <w:r>
        <w:rPr>
          <w:sz w:val="24"/>
          <w:szCs w:val="24"/>
        </w:rPr>
        <w:t>непревышение</w:t>
      </w:r>
      <w:proofErr w:type="spellEnd"/>
      <w:r>
        <w:rPr>
          <w:sz w:val="24"/>
          <w:szCs w:val="24"/>
        </w:rPr>
        <w:t xml:space="preserve"> суммы платежного документа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proofErr w:type="spellStart"/>
      <w:r>
        <w:rPr>
          <w:sz w:val="24"/>
          <w:szCs w:val="24"/>
        </w:rPr>
        <w:t>непревышение</w:t>
      </w:r>
      <w:proofErr w:type="spellEnd"/>
      <w:r>
        <w:rPr>
          <w:sz w:val="24"/>
          <w:szCs w:val="24"/>
        </w:rPr>
        <w:t xml:space="preserve"> размера авансового платежа, указанного в платежном документе, над суммой авансового платежа по бюджетному обязательству с учетом ранее осуществленных авансовых платежей;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proofErr w:type="spellStart"/>
      <w:r>
        <w:rPr>
          <w:sz w:val="24"/>
          <w:szCs w:val="24"/>
        </w:rPr>
        <w:t>неопережение</w:t>
      </w:r>
      <w:proofErr w:type="spellEnd"/>
      <w:r>
        <w:rPr>
          <w:sz w:val="24"/>
          <w:szCs w:val="24"/>
        </w:rPr>
        <w:t xml:space="preserve"> графика внесения арендной платы по бюджетному обязательству, в случае представления платежного документа для оплаты денежных обязательств по договору аренды;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bookmarkStart w:id="9" w:name="Par141"/>
      <w:bookmarkStart w:id="10" w:name="Par143"/>
      <w:bookmarkEnd w:id="9"/>
      <w:bookmarkEnd w:id="10"/>
      <w:r>
        <w:rPr>
          <w:sz w:val="24"/>
          <w:szCs w:val="24"/>
        </w:rPr>
        <w:lastRenderedPageBreak/>
        <w:t>10. 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следующим направлениям: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коды классификации расходов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соответствие указанных в платежном документе кодов </w:t>
      </w:r>
      <w:hyperlink r:id="rId18" w:history="1">
        <w:r>
          <w:rPr>
            <w:rStyle w:val="a7"/>
            <w:sz w:val="24"/>
            <w:szCs w:val="24"/>
          </w:rPr>
          <w:t>классификации</w:t>
        </w:r>
      </w:hyperlink>
      <w:r>
        <w:rPr>
          <w:sz w:val="24"/>
          <w:szCs w:val="24"/>
        </w:rPr>
        <w:t xml:space="preserve"> расходов, относящихся к расходам бюджета, исходя из содержания текста назначения платежа, кодам, указанным в </w:t>
      </w:r>
      <w:hyperlink r:id="rId19" w:history="1">
        <w:r>
          <w:rPr>
            <w:rStyle w:val="a7"/>
            <w:sz w:val="24"/>
            <w:szCs w:val="24"/>
          </w:rPr>
          <w:t>порядке</w:t>
        </w:r>
      </w:hyperlink>
      <w:r>
        <w:rPr>
          <w:sz w:val="24"/>
          <w:szCs w:val="24"/>
        </w:rPr>
        <w:t xml:space="preserve">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  <w:proofErr w:type="gramEnd"/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непревышение</w:t>
      </w:r>
      <w:proofErr w:type="spellEnd"/>
      <w:r>
        <w:rPr>
          <w:sz w:val="24"/>
          <w:szCs w:val="24"/>
        </w:rPr>
        <w:t xml:space="preserve"> сумм, указанных в платежном документе, остаткам соответствующих предельных объемов финансирования, учтенных на лицевом счете получателя бюджетных средств.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</w:p>
    <w:p w:rsidR="004923EF" w:rsidRDefault="004923EF" w:rsidP="004923E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1" w:name="Par147"/>
      <w:bookmarkEnd w:id="11"/>
      <w:r>
        <w:rPr>
          <w:sz w:val="24"/>
          <w:szCs w:val="24"/>
        </w:rPr>
        <w:t>11.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платежные документы не соответствуют требованиям, установленным </w:t>
      </w:r>
      <w:hyperlink r:id="rId20" w:anchor="Par20" w:history="1">
        <w:r>
          <w:rPr>
            <w:rStyle w:val="a7"/>
            <w:sz w:val="24"/>
            <w:szCs w:val="24"/>
          </w:rPr>
          <w:t>пунктами 4</w:t>
        </w:r>
      </w:hyperlink>
      <w:r>
        <w:rPr>
          <w:sz w:val="24"/>
          <w:szCs w:val="24"/>
        </w:rPr>
        <w:t xml:space="preserve">, </w:t>
      </w:r>
      <w:hyperlink r:id="rId21" w:anchor="Par21" w:history="1">
        <w:r>
          <w:rPr>
            <w:rStyle w:val="a7"/>
            <w:sz w:val="24"/>
            <w:szCs w:val="24"/>
          </w:rPr>
          <w:t>5</w:t>
        </w:r>
      </w:hyperlink>
      <w:r>
        <w:rPr>
          <w:sz w:val="24"/>
          <w:szCs w:val="24"/>
        </w:rPr>
        <w:t xml:space="preserve">, </w:t>
      </w:r>
      <w:hyperlink r:id="rId22" w:anchor="Par103" w:history="1">
        <w:r>
          <w:rPr>
            <w:rStyle w:val="a7"/>
            <w:sz w:val="24"/>
            <w:szCs w:val="24"/>
          </w:rPr>
          <w:t>9</w:t>
        </w:r>
      </w:hyperlink>
      <w:r>
        <w:rPr>
          <w:sz w:val="24"/>
          <w:szCs w:val="24"/>
        </w:rPr>
        <w:t>, 10,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настоящего Порядка, орган, осуществляющий открытие и ведение лицевых счетов, не вправе санкционировать оплату денежных обязательств получателей средств бюджета.</w:t>
      </w: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</w:p>
    <w:p w:rsidR="004923EF" w:rsidRDefault="004923EF" w:rsidP="004923E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При положительном результате проверки платежных документов для оплаты денежных обязательств получателей средств бюджета, в случае представления их на бумажном носителе, ответственным работником органа, осуществляющего открытие и ведение лицевых счетов, проставляется отметка, подтверждающая санкционирование оплаты денежных обязательств получателя средств бюджета с указанием даты, подписи, расшифровки подписи, содержащей фамилию, инициалы указанного работника, и платежный документ принимается к исполнению.</w:t>
      </w:r>
      <w:proofErr w:type="gramEnd"/>
    </w:p>
    <w:p w:rsidR="004923EF" w:rsidRPr="00C108A9" w:rsidRDefault="004923EF" w:rsidP="00C108A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923EF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B43E6"/>
    <w:rsid w:val="000B7053"/>
    <w:rsid w:val="0012482A"/>
    <w:rsid w:val="00147EF3"/>
    <w:rsid w:val="001B59F9"/>
    <w:rsid w:val="00242FF4"/>
    <w:rsid w:val="002D1205"/>
    <w:rsid w:val="003460F2"/>
    <w:rsid w:val="00386EFD"/>
    <w:rsid w:val="004923EF"/>
    <w:rsid w:val="004A2665"/>
    <w:rsid w:val="004C37C8"/>
    <w:rsid w:val="004E4824"/>
    <w:rsid w:val="00521132"/>
    <w:rsid w:val="005213C7"/>
    <w:rsid w:val="00585F34"/>
    <w:rsid w:val="005B4A67"/>
    <w:rsid w:val="005F7142"/>
    <w:rsid w:val="00633F66"/>
    <w:rsid w:val="00641492"/>
    <w:rsid w:val="00675595"/>
    <w:rsid w:val="00690EBF"/>
    <w:rsid w:val="006E7FA8"/>
    <w:rsid w:val="007535EE"/>
    <w:rsid w:val="00764FA2"/>
    <w:rsid w:val="007D55CD"/>
    <w:rsid w:val="00827A8E"/>
    <w:rsid w:val="008F732A"/>
    <w:rsid w:val="009156C6"/>
    <w:rsid w:val="0092643E"/>
    <w:rsid w:val="00942C53"/>
    <w:rsid w:val="009776F3"/>
    <w:rsid w:val="009D5A1D"/>
    <w:rsid w:val="00A862E8"/>
    <w:rsid w:val="00B2689C"/>
    <w:rsid w:val="00B5413B"/>
    <w:rsid w:val="00BA4441"/>
    <w:rsid w:val="00C108A9"/>
    <w:rsid w:val="00C67023"/>
    <w:rsid w:val="00CA7D96"/>
    <w:rsid w:val="00CC0531"/>
    <w:rsid w:val="00D33C32"/>
    <w:rsid w:val="00E42BB0"/>
    <w:rsid w:val="00EC28BA"/>
    <w:rsid w:val="00F13363"/>
    <w:rsid w:val="00FA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923EF"/>
    <w:pPr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923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92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9\&#1055;&#1054;&#1056;&#1071;&#1044;&#1054;&#1050;%20&#1057;&#1040;&#1053;&#1050;&#1062;&#1048;&#1054;&#1053;.%20&#1082;%20&#1087;&#1086;&#1089;&#1090;.&#1052;&#1040;%20&#8470;69.docx" TargetMode="External"/><Relationship Id="rId13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9\&#1055;&#1054;&#1056;&#1071;&#1044;&#1054;&#1050;%20&#1057;&#1040;&#1053;&#1050;&#1062;&#1048;&#1054;&#1053;.%20&#1082;%20&#1087;&#1086;&#1089;&#1090;.&#1052;&#1040;%20&#8470;69.docx" TargetMode="External"/><Relationship Id="rId18" Type="http://schemas.openxmlformats.org/officeDocument/2006/relationships/hyperlink" Target="consultantplus://offline/ref=E4923EE26AE7F813045E67A121D87E1439A6F0D0A2D301107494FA983CD7C374B7B2E0955349E0iBt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9\&#1055;&#1054;&#1056;&#1071;&#1044;&#1054;&#1050;%20&#1057;&#1040;&#1053;&#1050;&#1062;&#1048;&#1054;&#1053;.%20&#1082;%20&#1087;&#1086;&#1089;&#1090;.&#1052;&#1040;%20&#8470;69.docx" TargetMode="External"/><Relationship Id="rId7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9\&#1055;&#1054;&#1056;&#1071;&#1044;&#1054;&#1050;%20&#1057;&#1040;&#1053;&#1050;&#1062;&#1048;&#1054;&#1053;.%20&#1082;%20&#1087;&#1086;&#1089;&#1090;.&#1052;&#1040;%20&#8470;69.docx" TargetMode="External"/><Relationship Id="rId12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9\&#1055;&#1054;&#1056;&#1071;&#1044;&#1054;&#1050;%20&#1057;&#1040;&#1053;&#1050;&#1062;&#1048;&#1054;&#1053;.%20&#1082;%20&#1087;&#1086;&#1089;&#1090;.&#1052;&#1040;%20&#8470;69.docx" TargetMode="External"/><Relationship Id="rId17" Type="http://schemas.openxmlformats.org/officeDocument/2006/relationships/hyperlink" Target="consultantplus://offline/ref=950FB53F97D5445B1119073C5FE772E6F48289EEC9A4BC81C608510E2D23A6184BD215DE9BC847B5vBu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923EE26AE7F813045E67A121D87E1439A6F0D0A2D301107494FA983CD7C374B7B2E0955349E0iBtBK" TargetMode="External"/><Relationship Id="rId20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9\&#1055;&#1054;&#1056;&#1071;&#1044;&#1054;&#1050;%20&#1057;&#1040;&#1053;&#1050;&#1062;&#1048;&#1054;&#1053;.%20&#1082;%20&#1087;&#1086;&#1089;&#1090;.&#1052;&#1040;%20&#8470;69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9\&#1055;&#1054;&#1056;&#1071;&#1044;&#1054;&#1050;%20&#1057;&#1040;&#1053;&#1050;&#1062;&#1048;&#1054;&#1053;.%20&#1082;%20&#1087;&#1086;&#1089;&#1090;.&#1052;&#1040;%20&#8470;69.docx" TargetMode="External"/><Relationship Id="rId11" Type="http://schemas.openxmlformats.org/officeDocument/2006/relationships/hyperlink" Target="consultantplus://offline/ref=950FB53F97D5445B1119073C5FE772E6F48C85E4CEAFBC81C608510E2Dv2u3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50FB53F97D5445B1119073C5FE772E6F48C84EFCCA3BC81C608510E2D23A6184BD215DD9EC1v4u0J" TargetMode="External"/><Relationship Id="rId15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9\&#1055;&#1054;&#1056;&#1071;&#1044;&#1054;&#1050;%20&#1057;&#1040;&#1053;&#1050;&#1062;&#1048;&#1054;&#1053;.%20&#1082;%20&#1087;&#1086;&#1089;&#1090;.&#1052;&#1040;%20&#8470;69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9\&#1055;&#1054;&#1056;&#1071;&#1044;&#1054;&#1050;%20&#1057;&#1040;&#1053;&#1050;&#1062;&#1048;&#1054;&#1053;.%20&#1082;%20&#1087;&#1086;&#1089;&#1090;.&#1052;&#1040;%20&#8470;69.docx" TargetMode="External"/><Relationship Id="rId19" Type="http://schemas.openxmlformats.org/officeDocument/2006/relationships/hyperlink" Target="consultantplus://offline/ref=950FB53F97D5445B1119073C5FE772E6F48289EEC9A4BC81C608510E2D23A6184BD215DE9BC847B5vBu0J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9\&#1055;&#1054;&#1056;&#1071;&#1044;&#1054;&#1050;%20&#1057;&#1040;&#1053;&#1050;&#1062;&#1048;&#1054;&#1053;.%20&#1082;%20&#1087;&#1086;&#1089;&#1090;.&#1052;&#1040;%20&#8470;69.docx" TargetMode="External"/><Relationship Id="rId14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9\&#1055;&#1054;&#1056;&#1071;&#1044;&#1054;&#1050;%20&#1057;&#1040;&#1053;&#1050;&#1062;&#1048;&#1054;&#1053;.%20&#1082;%20&#1087;&#1086;&#1089;&#1090;.&#1052;&#1040;%20&#8470;69.docx" TargetMode="External"/><Relationship Id="rId22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9\&#1055;&#1054;&#1056;&#1071;&#1044;&#1054;&#1050;%20&#1057;&#1040;&#1053;&#1050;&#1062;&#1048;&#1054;&#1053;.%20&#1082;%20&#1087;&#1086;&#1089;&#1090;.&#1052;&#1040;%20&#8470;6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17</cp:revision>
  <cp:lastPrinted>2021-11-22T10:17:00Z</cp:lastPrinted>
  <dcterms:created xsi:type="dcterms:W3CDTF">2019-02-27T11:35:00Z</dcterms:created>
  <dcterms:modified xsi:type="dcterms:W3CDTF">2021-11-25T16:26:00Z</dcterms:modified>
</cp:coreProperties>
</file>