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70FC8" w:rsidRPr="00D7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0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0FC8" w:rsidRPr="00D7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70FC8" w:rsidRPr="00D7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D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1BDF" w:rsidRPr="002D7F9E" w:rsidRDefault="002C1BDF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7F9E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Pr="002D7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Положения об оплате труда </w:t>
      </w:r>
      <w:r w:rsidR="002D7F9E">
        <w:rPr>
          <w:rFonts w:ascii="Times New Roman" w:hAnsi="Times New Roman" w:cs="Times New Roman"/>
          <w:b/>
          <w:sz w:val="24"/>
          <w:szCs w:val="24"/>
          <w:lang w:eastAsia="ru-RU"/>
        </w:rPr>
        <w:t>работник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2D7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занимающих должности, </w:t>
      </w:r>
      <w:r w:rsidR="00D70FC8" w:rsidRPr="00D70FC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>не отнесенные к должностям муниципальной службы</w:t>
      </w:r>
      <w:r w:rsidR="00AD4B8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осуществляющих </w:t>
      </w:r>
      <w:r w:rsidR="002D7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техническое обеспечение </w:t>
      </w:r>
      <w:proofErr w:type="gramStart"/>
      <w:r w:rsidR="002D7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органов местного самоуправления </w:t>
      </w:r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Санкт-Петербурга</w:t>
      </w:r>
      <w:proofErr w:type="gramEnd"/>
      <w:r w:rsidR="002B4B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муниципальный округ </w:t>
      </w:r>
      <w:proofErr w:type="spellStart"/>
      <w:r w:rsidR="002D7F9E">
        <w:rPr>
          <w:rFonts w:ascii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</w:p>
    <w:p w:rsidR="00297739" w:rsidRDefault="00297739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12797D" w:rsidRDefault="002B4B1E" w:rsidP="00CB720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2797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297739" w:rsidRPr="00297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повышения эффективности работы </w:t>
      </w:r>
      <w:r w:rsidR="00297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сотрудников</w:t>
      </w:r>
      <w:r w:rsidR="0012797D" w:rsidRPr="0012797D">
        <w:rPr>
          <w:rFonts w:ascii="Times New Roman" w:hAnsi="Times New Roman" w:cs="Times New Roman"/>
          <w:sz w:val="24"/>
          <w:szCs w:val="24"/>
          <w:lang w:eastAsia="ru-RU"/>
        </w:rPr>
        <w:t xml:space="preserve">, занимающих должности, </w:t>
      </w:r>
      <w:r w:rsidR="00D70FC8" w:rsidRPr="00D70F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797D" w:rsidRPr="0012797D">
        <w:rPr>
          <w:rFonts w:ascii="Times New Roman" w:hAnsi="Times New Roman" w:cs="Times New Roman"/>
          <w:sz w:val="24"/>
          <w:szCs w:val="24"/>
          <w:lang w:eastAsia="ru-RU"/>
        </w:rPr>
        <w:t>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DE6EEC" w:rsidRPr="00127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556" w:rsidRPr="0012797D" w:rsidRDefault="00745556" w:rsidP="0012797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3C3853" w:rsidRDefault="00745556" w:rsidP="003C3853">
      <w:pPr>
        <w:pStyle w:val="1"/>
        <w:suppressAutoHyphens/>
        <w:snapToGri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4555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="00DE6E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Утвердить Положение об оплате труда </w:t>
      </w:r>
      <w:r w:rsidR="003C3853">
        <w:rPr>
          <w:rFonts w:ascii="Times New Roman" w:hAnsi="Times New Roman"/>
          <w:color w:val="000000"/>
          <w:sz w:val="24"/>
        </w:rPr>
        <w:t xml:space="preserve"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3C3853">
        <w:rPr>
          <w:rFonts w:ascii="Times New Roman" w:hAnsi="Times New Roman"/>
          <w:color w:val="000000"/>
          <w:sz w:val="24"/>
        </w:rPr>
        <w:t>Юнтолово</w:t>
      </w:r>
      <w:proofErr w:type="spellEnd"/>
      <w:r w:rsidR="003C3853">
        <w:rPr>
          <w:rFonts w:ascii="Times New Roman" w:hAnsi="Times New Roman"/>
          <w:color w:val="000000"/>
          <w:sz w:val="24"/>
        </w:rPr>
        <w:t xml:space="preserve"> согласно приложению.</w:t>
      </w:r>
    </w:p>
    <w:p w:rsidR="003C3853" w:rsidRDefault="003C3853" w:rsidP="00D70FC8">
      <w:pPr>
        <w:pStyle w:val="1"/>
        <w:suppressAutoHyphens/>
        <w:snapToGrid w:val="0"/>
        <w:spacing w:before="12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Решени</w:t>
      </w:r>
      <w:r w:rsidR="00AE6D33"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Муниципального Совета </w:t>
      </w:r>
      <w:r w:rsidR="00493F8F">
        <w:rPr>
          <w:rFonts w:ascii="Times New Roman" w:hAnsi="Times New Roman"/>
          <w:sz w:val="24"/>
        </w:rPr>
        <w:t>от 21.12.2012 № 02-03/33</w:t>
      </w:r>
      <w:r w:rsidRPr="00C46777">
        <w:rPr>
          <w:rFonts w:ascii="Times New Roman" w:hAnsi="Times New Roman"/>
          <w:sz w:val="24"/>
        </w:rPr>
        <w:t xml:space="preserve"> «Об утверждении в новой редакции Положени</w:t>
      </w:r>
      <w:r w:rsidR="00903D25" w:rsidRPr="00C46777">
        <w:rPr>
          <w:rFonts w:ascii="Times New Roman" w:hAnsi="Times New Roman"/>
          <w:sz w:val="24"/>
        </w:rPr>
        <w:t>й</w:t>
      </w:r>
      <w:r w:rsidRPr="00C46777">
        <w:rPr>
          <w:rFonts w:ascii="Times New Roman" w:hAnsi="Times New Roman"/>
          <w:sz w:val="24"/>
        </w:rPr>
        <w:t xml:space="preserve"> о выплатах работникам, осуществляющим техническое обеспечение деятельности органов местного самоуправления МО </w:t>
      </w:r>
      <w:proofErr w:type="spellStart"/>
      <w:proofErr w:type="gramStart"/>
      <w:r w:rsidRPr="00C46777">
        <w:rPr>
          <w:rFonts w:ascii="Times New Roman" w:hAnsi="Times New Roman"/>
          <w:sz w:val="24"/>
        </w:rPr>
        <w:t>МО</w:t>
      </w:r>
      <w:proofErr w:type="spellEnd"/>
      <w:proofErr w:type="gramEnd"/>
      <w:r w:rsidRPr="00C46777">
        <w:rPr>
          <w:rFonts w:ascii="Times New Roman" w:hAnsi="Times New Roman"/>
          <w:sz w:val="24"/>
        </w:rPr>
        <w:t xml:space="preserve"> </w:t>
      </w:r>
      <w:proofErr w:type="spellStart"/>
      <w:r w:rsidRPr="00C46777">
        <w:rPr>
          <w:rFonts w:ascii="Times New Roman" w:hAnsi="Times New Roman"/>
          <w:sz w:val="24"/>
        </w:rPr>
        <w:t>Юнтолово</w:t>
      </w:r>
      <w:proofErr w:type="spellEnd"/>
      <w:r w:rsidR="00AE6D33" w:rsidRPr="00C46777">
        <w:rPr>
          <w:rFonts w:ascii="Times New Roman" w:hAnsi="Times New Roman"/>
          <w:sz w:val="24"/>
        </w:rPr>
        <w:t>»</w:t>
      </w:r>
      <w:r w:rsidR="00AE6D33" w:rsidRPr="00F54423">
        <w:rPr>
          <w:rFonts w:ascii="Times New Roman" w:hAnsi="Times New Roman"/>
          <w:color w:val="FF0000"/>
          <w:sz w:val="24"/>
        </w:rPr>
        <w:t xml:space="preserve"> </w:t>
      </w:r>
      <w:r w:rsidR="00AE6D33">
        <w:rPr>
          <w:rFonts w:ascii="Times New Roman" w:hAnsi="Times New Roman"/>
          <w:color w:val="000000"/>
          <w:sz w:val="24"/>
        </w:rPr>
        <w:t xml:space="preserve">и от 24.12.2015 № 02-03/29 «О внесении изменений в Положение о выплатах, осуществляющим техническое обеспечение деятельности органов местного самоуправления МО </w:t>
      </w:r>
      <w:proofErr w:type="spellStart"/>
      <w:r w:rsidR="00AD4B8A">
        <w:rPr>
          <w:rFonts w:ascii="Times New Roman" w:hAnsi="Times New Roman"/>
          <w:color w:val="000000"/>
          <w:sz w:val="24"/>
        </w:rPr>
        <w:t>МО</w:t>
      </w:r>
      <w:proofErr w:type="spellEnd"/>
      <w:r w:rsidR="00AD4B8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D4B8A">
        <w:rPr>
          <w:rFonts w:ascii="Times New Roman" w:hAnsi="Times New Roman"/>
          <w:color w:val="000000"/>
          <w:sz w:val="24"/>
        </w:rPr>
        <w:t>Юнтолово</w:t>
      </w:r>
      <w:proofErr w:type="spellEnd"/>
      <w:r w:rsidR="00AD4B8A">
        <w:rPr>
          <w:rFonts w:ascii="Times New Roman" w:hAnsi="Times New Roman"/>
          <w:color w:val="000000"/>
          <w:sz w:val="24"/>
        </w:rPr>
        <w:t xml:space="preserve">, утвержденное решением </w:t>
      </w:r>
      <w:r w:rsidR="007743B6">
        <w:rPr>
          <w:rFonts w:ascii="Times New Roman" w:hAnsi="Times New Roman"/>
          <w:color w:val="000000"/>
          <w:sz w:val="24"/>
        </w:rPr>
        <w:br/>
      </w:r>
      <w:r w:rsidR="00AD4B8A">
        <w:rPr>
          <w:rFonts w:ascii="Times New Roman" w:hAnsi="Times New Roman"/>
          <w:color w:val="000000"/>
          <w:sz w:val="24"/>
        </w:rPr>
        <w:t>МС № 02-03/33 от 21.12.2012 года» считать утратившими силу.</w:t>
      </w:r>
    </w:p>
    <w:p w:rsidR="00AD4B8A" w:rsidRDefault="00AD4B8A" w:rsidP="00D70FC8">
      <w:pPr>
        <w:pStyle w:val="1"/>
        <w:suppressAutoHyphens/>
        <w:snapToGrid w:val="0"/>
        <w:spacing w:before="12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Решение вступает в силу с момента принятия.</w:t>
      </w:r>
    </w:p>
    <w:p w:rsidR="00A63A3F" w:rsidRDefault="00A63A3F" w:rsidP="00DE6EEC">
      <w:pPr>
        <w:widowControl w:val="0"/>
        <w:autoSpaceDN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6F" w:rsidRDefault="0044616F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6F" w:rsidRPr="00745556" w:rsidRDefault="0044616F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F1159" w:rsidRPr="0012797D" w:rsidRDefault="00CF1159" w:rsidP="00CF1159">
      <w:pPr>
        <w:suppressAutoHyphens/>
        <w:ind w:left="6480"/>
        <w:rPr>
          <w:rFonts w:ascii="Times New Roman" w:hAnsi="Times New Roman" w:cs="Times New Roman"/>
          <w:sz w:val="20"/>
          <w:szCs w:val="20"/>
        </w:rPr>
      </w:pP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CF1159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от 2</w:t>
      </w:r>
      <w:r w:rsidR="00F0467B">
        <w:rPr>
          <w:rFonts w:ascii="Times New Roman" w:hAnsi="Times New Roman" w:cs="Times New Roman"/>
          <w:sz w:val="20"/>
          <w:szCs w:val="20"/>
        </w:rPr>
        <w:t>5</w:t>
      </w:r>
      <w:r w:rsidRPr="0012797D">
        <w:rPr>
          <w:rFonts w:ascii="Times New Roman" w:hAnsi="Times New Roman" w:cs="Times New Roman"/>
          <w:sz w:val="20"/>
          <w:szCs w:val="20"/>
        </w:rPr>
        <w:t>.</w:t>
      </w:r>
      <w:r w:rsidR="00AD4B8A" w:rsidRPr="0012797D">
        <w:rPr>
          <w:rFonts w:ascii="Times New Roman" w:hAnsi="Times New Roman" w:cs="Times New Roman"/>
          <w:sz w:val="20"/>
          <w:szCs w:val="20"/>
        </w:rPr>
        <w:t>0</w:t>
      </w:r>
      <w:r w:rsidRPr="0012797D">
        <w:rPr>
          <w:rFonts w:ascii="Times New Roman" w:hAnsi="Times New Roman" w:cs="Times New Roman"/>
          <w:sz w:val="20"/>
          <w:szCs w:val="20"/>
        </w:rPr>
        <w:t>2.20</w:t>
      </w:r>
      <w:r w:rsidR="00AD4B8A" w:rsidRPr="0012797D">
        <w:rPr>
          <w:rFonts w:ascii="Times New Roman" w:hAnsi="Times New Roman" w:cs="Times New Roman"/>
          <w:sz w:val="20"/>
          <w:szCs w:val="20"/>
        </w:rPr>
        <w:t>21 года №  01</w:t>
      </w:r>
    </w:p>
    <w:p w:rsidR="00CF1159" w:rsidRDefault="00CF1159" w:rsidP="00CF1159">
      <w:pPr>
        <w:suppressAutoHyphens/>
      </w:pPr>
    </w:p>
    <w:p w:rsidR="00AD4B8A" w:rsidRDefault="00AD4B8A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CF1159" w:rsidRDefault="00CF1159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Положение </w:t>
      </w:r>
    </w:p>
    <w:p w:rsidR="00CF1159" w:rsidRDefault="00AD4B8A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оплате труда</w:t>
      </w:r>
      <w:r w:rsidR="00CF1159">
        <w:rPr>
          <w:rFonts w:ascii="Times New Roman" w:hAnsi="Times New Roman"/>
          <w:color w:val="000000"/>
          <w:sz w:val="24"/>
        </w:rPr>
        <w:t xml:space="preserve"> работников, занимающих должности, не отнесенные к</w:t>
      </w:r>
      <w:r>
        <w:rPr>
          <w:rFonts w:ascii="Times New Roman" w:hAnsi="Times New Roman"/>
          <w:color w:val="000000"/>
          <w:sz w:val="24"/>
        </w:rPr>
        <w:t xml:space="preserve"> должностям муниципальной служб,</w:t>
      </w:r>
      <w:r w:rsidR="00CF1159">
        <w:rPr>
          <w:rFonts w:ascii="Times New Roman" w:hAnsi="Times New Roman"/>
          <w:color w:val="000000"/>
          <w:sz w:val="24"/>
        </w:rPr>
        <w:t xml:space="preserve"> и осуществляющих техническое обеспечение деятельности</w:t>
      </w:r>
    </w:p>
    <w:p w:rsidR="00CF1159" w:rsidRDefault="00CF1159" w:rsidP="00CF1159">
      <w:pPr>
        <w:pStyle w:val="Heading"/>
        <w:suppressAutoHyphens/>
        <w:ind w:left="1134" w:hanging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color w:val="000000"/>
          <w:sz w:val="24"/>
        </w:rPr>
        <w:t>Юнтолово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CF1159" w:rsidRPr="00EB32AE" w:rsidRDefault="00CF1159" w:rsidP="00CF1159">
      <w:pPr>
        <w:pStyle w:val="1"/>
        <w:jc w:val="both"/>
        <w:rPr>
          <w:rFonts w:ascii="Times New Roman" w:hAnsi="Times New Roman"/>
          <w:b/>
          <w:color w:val="000000"/>
          <w:sz w:val="24"/>
        </w:rPr>
      </w:pPr>
    </w:p>
    <w:p w:rsidR="00CF1159" w:rsidRDefault="00CF1159" w:rsidP="00CF1159">
      <w:pPr>
        <w:pStyle w:val="1"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color w:val="000000"/>
          <w:sz w:val="24"/>
        </w:rPr>
      </w:pPr>
      <w:r w:rsidRPr="00EB32AE"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CF1159" w:rsidRDefault="00C838D9" w:rsidP="00C838D9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1.1. </w:t>
      </w:r>
      <w:proofErr w:type="gramStart"/>
      <w:r w:rsidR="00CF1159">
        <w:rPr>
          <w:rFonts w:ascii="Times New Roman" w:hAnsi="Times New Roman"/>
          <w:color w:val="000000"/>
          <w:sz w:val="24"/>
        </w:rPr>
        <w:t xml:space="preserve">Настоящее Положение определяет </w:t>
      </w:r>
      <w:r w:rsidR="00AD4B8A">
        <w:rPr>
          <w:rFonts w:ascii="Times New Roman" w:hAnsi="Times New Roman"/>
          <w:color w:val="000000"/>
          <w:sz w:val="24"/>
        </w:rPr>
        <w:t>систему оплаты труда</w:t>
      </w:r>
      <w:r w:rsidR="00CF1159">
        <w:rPr>
          <w:rFonts w:ascii="Times New Roman" w:hAnsi="Times New Roman"/>
          <w:color w:val="000000"/>
          <w:sz w:val="24"/>
        </w:rPr>
        <w:t xml:space="preserve">, </w:t>
      </w:r>
      <w:r w:rsidR="00602A90">
        <w:rPr>
          <w:rFonts w:ascii="Times New Roman" w:hAnsi="Times New Roman"/>
          <w:color w:val="000000"/>
          <w:sz w:val="24"/>
        </w:rPr>
        <w:t xml:space="preserve">а также порядок выплат средств </w:t>
      </w:r>
      <w:r w:rsidR="00CF1159">
        <w:rPr>
          <w:rFonts w:ascii="Times New Roman" w:hAnsi="Times New Roman"/>
          <w:color w:val="000000"/>
          <w:sz w:val="24"/>
        </w:rPr>
        <w:t>материального стимулирования работников, занимающих должности, не отнесенные к должностям муниципальной службы, и осуществляющих техническое обеспечение деятельности</w:t>
      </w:r>
      <w:r w:rsidR="003C1662">
        <w:rPr>
          <w:rFonts w:ascii="Times New Roman" w:hAnsi="Times New Roman"/>
          <w:color w:val="000000"/>
          <w:sz w:val="24"/>
        </w:rPr>
        <w:t xml:space="preserve"> (далее по тексту – </w:t>
      </w:r>
      <w:r w:rsidR="00071D88">
        <w:rPr>
          <w:rFonts w:ascii="Times New Roman" w:hAnsi="Times New Roman"/>
          <w:color w:val="000000"/>
          <w:sz w:val="24"/>
        </w:rPr>
        <w:t xml:space="preserve">технические </w:t>
      </w:r>
      <w:r w:rsidR="003C1662">
        <w:rPr>
          <w:rFonts w:ascii="Times New Roman" w:hAnsi="Times New Roman"/>
          <w:color w:val="000000"/>
          <w:sz w:val="24"/>
        </w:rPr>
        <w:t>работники)</w:t>
      </w:r>
      <w:r w:rsidR="00CF1159">
        <w:rPr>
          <w:rFonts w:ascii="Times New Roman" w:hAnsi="Times New Roman"/>
          <w:color w:val="000000"/>
          <w:sz w:val="24"/>
        </w:rPr>
        <w:t xml:space="preserve"> органов местного самоуправления</w:t>
      </w:r>
      <w:r w:rsidR="003C1662">
        <w:rPr>
          <w:rFonts w:ascii="Times New Roman" w:hAnsi="Times New Roman"/>
          <w:color w:val="000000"/>
          <w:sz w:val="24"/>
        </w:rPr>
        <w:t xml:space="preserve"> </w:t>
      </w:r>
      <w:r w:rsidR="00CF1159">
        <w:rPr>
          <w:rFonts w:ascii="Times New Roman" w:hAnsi="Times New Roman"/>
          <w:color w:val="000000"/>
          <w:sz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CF1159">
        <w:rPr>
          <w:rFonts w:ascii="Times New Roman" w:hAnsi="Times New Roman"/>
          <w:color w:val="000000"/>
          <w:sz w:val="24"/>
        </w:rPr>
        <w:t>Юнтолово</w:t>
      </w:r>
      <w:proofErr w:type="spellEnd"/>
      <w:r w:rsidR="00CF1159">
        <w:rPr>
          <w:rFonts w:ascii="Times New Roman" w:hAnsi="Times New Roman"/>
          <w:color w:val="000000"/>
          <w:sz w:val="24"/>
        </w:rPr>
        <w:t xml:space="preserve"> (далее</w:t>
      </w:r>
      <w:r w:rsidR="003C1662">
        <w:rPr>
          <w:rFonts w:ascii="Times New Roman" w:hAnsi="Times New Roman"/>
          <w:color w:val="000000"/>
          <w:sz w:val="24"/>
        </w:rPr>
        <w:t xml:space="preserve"> по тексту -</w:t>
      </w:r>
      <w:r w:rsidR="00CF1159">
        <w:rPr>
          <w:rFonts w:ascii="Times New Roman" w:hAnsi="Times New Roman"/>
          <w:color w:val="000000"/>
          <w:sz w:val="24"/>
        </w:rPr>
        <w:t xml:space="preserve"> орган местного самоуправления).</w:t>
      </w:r>
      <w:proofErr w:type="gramEnd"/>
    </w:p>
    <w:p w:rsidR="00CF1159" w:rsidRDefault="00C838D9" w:rsidP="00C838D9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1.2. </w:t>
      </w:r>
      <w:r w:rsidR="00CF1159">
        <w:rPr>
          <w:rFonts w:ascii="Times New Roman" w:hAnsi="Times New Roman"/>
          <w:color w:val="000000"/>
          <w:sz w:val="24"/>
        </w:rPr>
        <w:t>Оплата труда работников включает в себя:</w:t>
      </w:r>
    </w:p>
    <w:p w:rsidR="00CF1159" w:rsidRDefault="00CF1159" w:rsidP="00CF1159">
      <w:pPr>
        <w:pStyle w:val="1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оклад;</w:t>
      </w:r>
    </w:p>
    <w:p w:rsidR="00CF1159" w:rsidRDefault="00CF1159" w:rsidP="00CF1159">
      <w:pPr>
        <w:pStyle w:val="1"/>
        <w:numPr>
          <w:ilvl w:val="0"/>
          <w:numId w:val="2"/>
        </w:numPr>
        <w:suppressAutoHyphens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премии по результатам работы; </w:t>
      </w:r>
    </w:p>
    <w:p w:rsidR="00CF1159" w:rsidRDefault="00CF1159" w:rsidP="00CF1159">
      <w:pPr>
        <w:pStyle w:val="1"/>
        <w:numPr>
          <w:ilvl w:val="0"/>
          <w:numId w:val="2"/>
        </w:numPr>
        <w:suppressAutoHyphens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материальную помощь.</w:t>
      </w:r>
    </w:p>
    <w:p w:rsidR="00CF1159" w:rsidRDefault="00CF1159" w:rsidP="00CF1159">
      <w:pPr>
        <w:pStyle w:val="1"/>
        <w:jc w:val="both"/>
        <w:rPr>
          <w:rFonts w:ascii="Times New Roman" w:hAnsi="Times New Roman"/>
          <w:color w:val="000000"/>
          <w:sz w:val="24"/>
        </w:rPr>
      </w:pPr>
    </w:p>
    <w:p w:rsidR="00CF1159" w:rsidRPr="000734EB" w:rsidRDefault="00CF1159" w:rsidP="00C838D9">
      <w:pPr>
        <w:pStyle w:val="1"/>
        <w:numPr>
          <w:ilvl w:val="0"/>
          <w:numId w:val="1"/>
        </w:numPr>
        <w:tabs>
          <w:tab w:val="clear" w:pos="360"/>
          <w:tab w:val="num" w:pos="0"/>
        </w:tabs>
        <w:suppressAutoHyphens/>
        <w:snapToGrid w:val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должностей, не отнесенных к должностям</w:t>
      </w:r>
    </w:p>
    <w:p w:rsidR="00CF1159" w:rsidRDefault="00CF1159" w:rsidP="00CF1159">
      <w:pPr>
        <w:pStyle w:val="1"/>
        <w:suppressAutoHyphens/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службы, и </w:t>
      </w:r>
      <w:r w:rsidR="003C1662">
        <w:rPr>
          <w:rFonts w:ascii="Times New Roman" w:hAnsi="Times New Roman"/>
          <w:b/>
          <w:sz w:val="24"/>
          <w:szCs w:val="24"/>
        </w:rPr>
        <w:t xml:space="preserve">предельные нормативы </w:t>
      </w:r>
      <w:r>
        <w:rPr>
          <w:rFonts w:ascii="Times New Roman" w:hAnsi="Times New Roman"/>
          <w:b/>
          <w:sz w:val="24"/>
          <w:szCs w:val="24"/>
        </w:rPr>
        <w:t>р</w:t>
      </w:r>
      <w:r w:rsidRPr="00753C72">
        <w:rPr>
          <w:rFonts w:ascii="Times New Roman" w:hAnsi="Times New Roman"/>
          <w:b/>
          <w:sz w:val="24"/>
          <w:szCs w:val="24"/>
        </w:rPr>
        <w:t>азмер</w:t>
      </w:r>
      <w:r w:rsidR="003C1662">
        <w:rPr>
          <w:rFonts w:ascii="Times New Roman" w:hAnsi="Times New Roman"/>
          <w:b/>
          <w:sz w:val="24"/>
          <w:szCs w:val="24"/>
        </w:rPr>
        <w:t>ов</w:t>
      </w:r>
      <w:r w:rsidR="00C1500D">
        <w:rPr>
          <w:rFonts w:ascii="Times New Roman" w:hAnsi="Times New Roman"/>
          <w:b/>
          <w:sz w:val="24"/>
          <w:szCs w:val="24"/>
        </w:rPr>
        <w:t xml:space="preserve"> </w:t>
      </w:r>
      <w:r w:rsidR="00071D88">
        <w:rPr>
          <w:rFonts w:ascii="Times New Roman" w:hAnsi="Times New Roman"/>
          <w:b/>
          <w:sz w:val="24"/>
          <w:szCs w:val="24"/>
        </w:rPr>
        <w:t xml:space="preserve">должностных </w:t>
      </w:r>
      <w:r w:rsidRPr="00753C72">
        <w:rPr>
          <w:rFonts w:ascii="Times New Roman" w:hAnsi="Times New Roman"/>
          <w:b/>
          <w:sz w:val="24"/>
          <w:szCs w:val="24"/>
        </w:rPr>
        <w:t xml:space="preserve">окладов </w:t>
      </w:r>
    </w:p>
    <w:p w:rsidR="00CF1159" w:rsidRDefault="00CF1159" w:rsidP="00CF1159">
      <w:pPr>
        <w:pStyle w:val="1"/>
        <w:suppressAutoHyphens/>
        <w:snapToGri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1159" w:rsidRDefault="00CF1159" w:rsidP="00C838D9">
      <w:pPr>
        <w:pStyle w:val="1"/>
        <w:numPr>
          <w:ilvl w:val="1"/>
          <w:numId w:val="1"/>
        </w:numPr>
        <w:suppressAutoHyphens/>
        <w:snapToGrid w:val="0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должностей и </w:t>
      </w:r>
      <w:r w:rsidR="00071D88">
        <w:rPr>
          <w:rFonts w:ascii="Times New Roman" w:hAnsi="Times New Roman"/>
          <w:color w:val="000000"/>
          <w:sz w:val="24"/>
          <w:szCs w:val="24"/>
        </w:rPr>
        <w:t>предельные нормативы размера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D88">
        <w:rPr>
          <w:rFonts w:ascii="Times New Roman" w:hAnsi="Times New Roman"/>
          <w:color w:val="000000"/>
          <w:sz w:val="24"/>
          <w:szCs w:val="24"/>
        </w:rPr>
        <w:t xml:space="preserve">должностного </w:t>
      </w:r>
      <w:r>
        <w:rPr>
          <w:rFonts w:ascii="Times New Roman" w:hAnsi="Times New Roman"/>
          <w:color w:val="000000"/>
          <w:sz w:val="24"/>
          <w:szCs w:val="24"/>
        </w:rPr>
        <w:t>оклад</w:t>
      </w:r>
      <w:r w:rsidR="00071D8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62232" w:rsidRPr="00753C72" w:rsidRDefault="00662232" w:rsidP="00662232">
      <w:pPr>
        <w:pStyle w:val="1"/>
        <w:suppressAutoHyphens/>
        <w:snapToGri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393"/>
        <w:gridCol w:w="2656"/>
      </w:tblGrid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2108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32108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321086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32108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1086">
              <w:rPr>
                <w:rFonts w:ascii="Times New Roman" w:hAnsi="Times New Roman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2656" w:type="dxa"/>
          </w:tcPr>
          <w:p w:rsidR="00CF1159" w:rsidRPr="00321086" w:rsidRDefault="00071D88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Предельные нормативы размера д</w:t>
            </w:r>
            <w:r w:rsidR="00CF1159" w:rsidRPr="00321086">
              <w:rPr>
                <w:rFonts w:ascii="Times New Roman" w:hAnsi="Times New Roman"/>
                <w:color w:val="000000"/>
                <w:sz w:val="20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0"/>
              </w:rPr>
              <w:t>ого</w:t>
            </w:r>
            <w:r w:rsidR="00CF1159" w:rsidRPr="00321086">
              <w:rPr>
                <w:rFonts w:ascii="Times New Roman" w:hAnsi="Times New Roman"/>
                <w:color w:val="000000"/>
                <w:sz w:val="20"/>
              </w:rPr>
              <w:t xml:space="preserve"> оклад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</w:p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1086">
              <w:rPr>
                <w:rFonts w:ascii="Times New Roman" w:hAnsi="Times New Roman"/>
                <w:color w:val="000000"/>
                <w:sz w:val="20"/>
              </w:rPr>
              <w:t>(в расчетных единицах)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материально-технического отдела</w:t>
            </w:r>
          </w:p>
        </w:tc>
        <w:tc>
          <w:tcPr>
            <w:tcW w:w="2656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материально-технического отдела</w:t>
            </w:r>
          </w:p>
        </w:tc>
        <w:tc>
          <w:tcPr>
            <w:tcW w:w="2656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D4B8A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56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D4B8A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2656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4B8A">
              <w:rPr>
                <w:rFonts w:ascii="Times New Roman" w:hAnsi="Times New Roman"/>
                <w:color w:val="000000"/>
                <w:sz w:val="24"/>
                <w:szCs w:val="24"/>
              </w:rPr>
              <w:t>2-13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AD4B8A">
              <w:rPr>
                <w:rFonts w:ascii="Times New Roman" w:hAnsi="Times New Roman"/>
                <w:color w:val="000000"/>
                <w:sz w:val="24"/>
                <w:szCs w:val="24"/>
              </w:rPr>
              <w:t>едующий хозяйством</w:t>
            </w:r>
          </w:p>
        </w:tc>
        <w:tc>
          <w:tcPr>
            <w:tcW w:w="2656" w:type="dxa"/>
          </w:tcPr>
          <w:p w:rsidR="00CF1159" w:rsidRPr="00321086" w:rsidRDefault="00AD4B8A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656" w:type="dxa"/>
          </w:tcPr>
          <w:p w:rsidR="00CF1159" w:rsidRPr="00321086" w:rsidRDefault="00AD4B8A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1D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Курьер</w:t>
            </w:r>
          </w:p>
        </w:tc>
        <w:tc>
          <w:tcPr>
            <w:tcW w:w="2656" w:type="dxa"/>
          </w:tcPr>
          <w:p w:rsidR="00CF1159" w:rsidRPr="00321086" w:rsidRDefault="00AD4B8A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F1159" w:rsidRPr="00321086" w:rsidTr="00071D88">
        <w:trPr>
          <w:jc w:val="center"/>
        </w:trPr>
        <w:tc>
          <w:tcPr>
            <w:tcW w:w="558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CF1159" w:rsidRPr="00321086" w:rsidRDefault="00CF1159" w:rsidP="00F54423">
            <w:pPr>
              <w:pStyle w:val="1"/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86">
              <w:rPr>
                <w:rFonts w:ascii="Times New Roman" w:hAnsi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656" w:type="dxa"/>
          </w:tcPr>
          <w:p w:rsidR="00CF1159" w:rsidRPr="00321086" w:rsidRDefault="00AD4B8A" w:rsidP="00F54423">
            <w:pPr>
              <w:pStyle w:val="1"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F1159" w:rsidRPr="001F3874" w:rsidRDefault="00CF1159" w:rsidP="00CF1159">
      <w:pPr>
        <w:pStyle w:val="1"/>
        <w:suppressAutoHyphens/>
        <w:jc w:val="both"/>
        <w:rPr>
          <w:rFonts w:ascii="Times New Roman" w:hAnsi="Times New Roman"/>
          <w:color w:val="000000"/>
          <w:sz w:val="24"/>
        </w:rPr>
      </w:pPr>
    </w:p>
    <w:p w:rsidR="00CF1159" w:rsidRDefault="00CF1159" w:rsidP="00C838D9">
      <w:pPr>
        <w:pStyle w:val="1"/>
        <w:numPr>
          <w:ilvl w:val="1"/>
          <w:numId w:val="1"/>
        </w:numPr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753C72"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z w:val="24"/>
          <w:szCs w:val="24"/>
        </w:rPr>
        <w:t xml:space="preserve">исчисления размера должностного оклада </w:t>
      </w:r>
      <w:r w:rsidR="00071D88">
        <w:rPr>
          <w:rFonts w:ascii="Times New Roman" w:hAnsi="Times New Roman"/>
          <w:color w:val="000000"/>
          <w:sz w:val="24"/>
          <w:szCs w:val="24"/>
        </w:rPr>
        <w:t xml:space="preserve">технических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работников применяется расчетная единица, размер которой равен размеру расчетной единицы, установленной Законом Санкт-Петербурга </w:t>
      </w:r>
      <w:r>
        <w:rPr>
          <w:rFonts w:ascii="Times New Roman" w:hAnsi="Times New Roman"/>
          <w:color w:val="000000"/>
          <w:sz w:val="24"/>
        </w:rPr>
        <w:t>от 06.07.2005 № 347-40 «О расчетной единице».</w:t>
      </w:r>
    </w:p>
    <w:p w:rsidR="00CF1159" w:rsidRDefault="00CF1159" w:rsidP="00CF1159">
      <w:pPr>
        <w:pStyle w:val="1"/>
        <w:jc w:val="both"/>
        <w:rPr>
          <w:rFonts w:ascii="Times New Roman" w:hAnsi="Times New Roman"/>
          <w:color w:val="000000"/>
          <w:sz w:val="24"/>
        </w:rPr>
      </w:pPr>
    </w:p>
    <w:p w:rsidR="00CF1159" w:rsidRDefault="00CF1159" w:rsidP="00CF1159">
      <w:pPr>
        <w:pStyle w:val="1"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Премирование по результатам работы</w:t>
      </w:r>
    </w:p>
    <w:p w:rsidR="00CF1159" w:rsidRPr="004606AD" w:rsidRDefault="00CF1159" w:rsidP="00C838D9">
      <w:pPr>
        <w:pStyle w:val="1"/>
        <w:tabs>
          <w:tab w:val="num" w:pos="567"/>
        </w:tabs>
        <w:suppressAutoHyphens/>
        <w:spacing w:before="12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3.1.</w:t>
      </w:r>
      <w:r w:rsidR="00071D88">
        <w:rPr>
          <w:rFonts w:ascii="Times New Roman" w:hAnsi="Times New Roman"/>
          <w:color w:val="000000"/>
          <w:sz w:val="24"/>
        </w:rPr>
        <w:t xml:space="preserve"> </w:t>
      </w:r>
      <w:r w:rsidR="003C1662">
        <w:rPr>
          <w:rFonts w:ascii="Times New Roman" w:hAnsi="Times New Roman"/>
          <w:color w:val="000000"/>
          <w:sz w:val="24"/>
        </w:rPr>
        <w:t xml:space="preserve">Ежемесячная премия </w:t>
      </w:r>
      <w:r w:rsidR="00071D88">
        <w:rPr>
          <w:rFonts w:ascii="Times New Roman" w:hAnsi="Times New Roman"/>
          <w:color w:val="000000"/>
          <w:sz w:val="24"/>
        </w:rPr>
        <w:t xml:space="preserve">техническим </w:t>
      </w:r>
      <w:r w:rsidR="003C1662">
        <w:rPr>
          <w:rFonts w:ascii="Times New Roman" w:hAnsi="Times New Roman"/>
          <w:color w:val="000000"/>
          <w:sz w:val="24"/>
        </w:rPr>
        <w:t xml:space="preserve">работникам </w:t>
      </w:r>
      <w:r w:rsidR="00071D88">
        <w:rPr>
          <w:rFonts w:ascii="Times New Roman" w:hAnsi="Times New Roman"/>
          <w:color w:val="000000"/>
          <w:sz w:val="24"/>
        </w:rPr>
        <w:t xml:space="preserve">выплачивается </w:t>
      </w:r>
      <w:r>
        <w:rPr>
          <w:rFonts w:ascii="Times New Roman" w:hAnsi="Times New Roman"/>
          <w:color w:val="000000"/>
          <w:sz w:val="24"/>
        </w:rPr>
        <w:t xml:space="preserve"> по результатам </w:t>
      </w:r>
      <w:r w:rsidR="00071D88">
        <w:rPr>
          <w:rFonts w:ascii="Times New Roman" w:hAnsi="Times New Roman"/>
          <w:color w:val="000000"/>
          <w:sz w:val="24"/>
        </w:rPr>
        <w:t xml:space="preserve">труда  </w:t>
      </w:r>
      <w:r>
        <w:rPr>
          <w:rFonts w:ascii="Times New Roman" w:hAnsi="Times New Roman"/>
          <w:color w:val="000000"/>
          <w:sz w:val="24"/>
        </w:rPr>
        <w:t xml:space="preserve">в </w:t>
      </w:r>
      <w:r w:rsidR="00071D8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соответствии с личным вкладом работника в общие результаты деятельности, в зависимости от новизны и эффективности предложенных решений, соблюдения исполнительской дисциплины, своевременности и качества выполнения работы</w:t>
      </w:r>
      <w:r w:rsidR="00BD2CA3">
        <w:rPr>
          <w:rFonts w:ascii="Times New Roman" w:hAnsi="Times New Roman"/>
          <w:color w:val="000000"/>
          <w:sz w:val="24"/>
        </w:rPr>
        <w:t xml:space="preserve"> и </w:t>
      </w:r>
      <w:r w:rsidR="00D80872">
        <w:rPr>
          <w:rFonts w:ascii="Times New Roman" w:hAnsi="Times New Roman"/>
          <w:color w:val="000000"/>
          <w:sz w:val="24"/>
        </w:rPr>
        <w:t xml:space="preserve">при </w:t>
      </w:r>
      <w:r w:rsidR="00BD2CA3">
        <w:rPr>
          <w:rFonts w:ascii="Times New Roman" w:hAnsi="Times New Roman"/>
          <w:color w:val="000000"/>
          <w:sz w:val="24"/>
        </w:rPr>
        <w:t>отсутствии нареканий со стороны непосредственного руководителя</w:t>
      </w:r>
      <w:r>
        <w:rPr>
          <w:rFonts w:ascii="Times New Roman" w:hAnsi="Times New Roman"/>
          <w:color w:val="000000"/>
          <w:sz w:val="24"/>
        </w:rPr>
        <w:t>.</w:t>
      </w:r>
    </w:p>
    <w:p w:rsidR="00071D88" w:rsidRPr="00A46A72" w:rsidRDefault="00CF1159" w:rsidP="00D70FC8">
      <w:pPr>
        <w:pStyle w:val="1"/>
        <w:suppressAutoHyphens/>
        <w:ind w:firstLine="3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3.</w:t>
      </w:r>
      <w:r w:rsidR="00D80872">
        <w:rPr>
          <w:rFonts w:ascii="Times New Roman" w:hAnsi="Times New Roman"/>
          <w:color w:val="000000"/>
          <w:sz w:val="24"/>
        </w:rPr>
        <w:t>2</w:t>
      </w:r>
      <w:r w:rsidR="00D70FC8">
        <w:rPr>
          <w:rFonts w:ascii="Times New Roman" w:hAnsi="Times New Roman"/>
          <w:color w:val="000000"/>
          <w:sz w:val="24"/>
        </w:rPr>
        <w:t xml:space="preserve">. </w:t>
      </w:r>
      <w:r w:rsidR="00D10460">
        <w:rPr>
          <w:rFonts w:ascii="Times New Roman" w:hAnsi="Times New Roman"/>
          <w:color w:val="000000"/>
          <w:sz w:val="24"/>
        </w:rPr>
        <w:t xml:space="preserve">Размер ежемесячной премии устанавливается в процентах от оклада за фактически отработанное время. </w:t>
      </w:r>
    </w:p>
    <w:p w:rsidR="00A90337" w:rsidRPr="00CB7203" w:rsidRDefault="00D80872" w:rsidP="00D70FC8">
      <w:pPr>
        <w:pStyle w:val="1"/>
        <w:tabs>
          <w:tab w:val="num" w:pos="-1418"/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CB7203">
        <w:rPr>
          <w:rFonts w:ascii="Times New Roman" w:hAnsi="Times New Roman"/>
          <w:sz w:val="24"/>
        </w:rPr>
        <w:t>3.3</w:t>
      </w:r>
      <w:r w:rsidR="00D70FC8">
        <w:rPr>
          <w:rFonts w:ascii="Times New Roman" w:hAnsi="Times New Roman"/>
          <w:sz w:val="24"/>
        </w:rPr>
        <w:t xml:space="preserve">. </w:t>
      </w:r>
      <w:r w:rsidR="00A90337" w:rsidRPr="00CB7203">
        <w:rPr>
          <w:rFonts w:ascii="Times New Roman" w:hAnsi="Times New Roman"/>
          <w:sz w:val="24"/>
        </w:rPr>
        <w:t>Отсутствие осн</w:t>
      </w:r>
      <w:r w:rsidR="0044616F">
        <w:rPr>
          <w:rFonts w:ascii="Times New Roman" w:hAnsi="Times New Roman"/>
          <w:sz w:val="24"/>
        </w:rPr>
        <w:t>ований, предусмотренных в п. 3.1 настоящего</w:t>
      </w:r>
      <w:r w:rsidR="00A90337" w:rsidRPr="00CB7203">
        <w:rPr>
          <w:rFonts w:ascii="Times New Roman" w:hAnsi="Times New Roman"/>
          <w:sz w:val="24"/>
        </w:rPr>
        <w:t xml:space="preserve"> Положения влечет полное или частичное лишение </w:t>
      </w:r>
      <w:r w:rsidR="00CF1159" w:rsidRPr="00CB7203">
        <w:rPr>
          <w:rFonts w:ascii="Times New Roman" w:hAnsi="Times New Roman"/>
          <w:sz w:val="24"/>
        </w:rPr>
        <w:t xml:space="preserve"> премии</w:t>
      </w:r>
      <w:r w:rsidR="00A90337" w:rsidRPr="00CB7203">
        <w:rPr>
          <w:rFonts w:ascii="Times New Roman" w:hAnsi="Times New Roman"/>
          <w:sz w:val="24"/>
        </w:rPr>
        <w:t xml:space="preserve"> технического работника.</w:t>
      </w:r>
    </w:p>
    <w:p w:rsidR="00CF1159" w:rsidRPr="00CB7203" w:rsidRDefault="00C1500D" w:rsidP="00C1500D">
      <w:pPr>
        <w:pStyle w:val="1"/>
        <w:tabs>
          <w:tab w:val="left" w:pos="741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 w:rsidR="00A90337" w:rsidRPr="00CB7203">
        <w:rPr>
          <w:rFonts w:ascii="Times New Roman" w:hAnsi="Times New Roman"/>
          <w:sz w:val="24"/>
        </w:rPr>
        <w:t xml:space="preserve">Полное или частичное лишение премии </w:t>
      </w:r>
      <w:r w:rsidR="00CF1159" w:rsidRPr="00CB7203">
        <w:rPr>
          <w:rFonts w:ascii="Times New Roman" w:hAnsi="Times New Roman"/>
          <w:sz w:val="24"/>
        </w:rPr>
        <w:t xml:space="preserve"> производится за тот расчетный период, в котором имело место </w:t>
      </w:r>
      <w:r w:rsidR="00A90337" w:rsidRPr="00CB7203">
        <w:rPr>
          <w:rFonts w:ascii="Times New Roman" w:hAnsi="Times New Roman"/>
          <w:sz w:val="24"/>
        </w:rPr>
        <w:t>отсутствие о</w:t>
      </w:r>
      <w:r w:rsidR="0044616F">
        <w:rPr>
          <w:rFonts w:ascii="Times New Roman" w:hAnsi="Times New Roman"/>
          <w:sz w:val="24"/>
        </w:rPr>
        <w:t>снований, предусмотренных п. 3.1 настоящего</w:t>
      </w:r>
      <w:r w:rsidR="00A90337" w:rsidRPr="00CB7203">
        <w:rPr>
          <w:rFonts w:ascii="Times New Roman" w:hAnsi="Times New Roman"/>
          <w:sz w:val="24"/>
        </w:rPr>
        <w:t xml:space="preserve"> Положения</w:t>
      </w:r>
      <w:r w:rsidR="00CF1159" w:rsidRPr="00CB7203">
        <w:rPr>
          <w:rFonts w:ascii="Times New Roman" w:hAnsi="Times New Roman"/>
          <w:sz w:val="24"/>
        </w:rPr>
        <w:t>. Лишение премии полностью</w:t>
      </w:r>
      <w:r w:rsidR="00A46A72" w:rsidRPr="00CB7203">
        <w:rPr>
          <w:rFonts w:ascii="Times New Roman" w:hAnsi="Times New Roman"/>
          <w:sz w:val="24"/>
        </w:rPr>
        <w:t xml:space="preserve"> или частично </w:t>
      </w:r>
      <w:r w:rsidR="00CF1159" w:rsidRPr="00CB7203">
        <w:rPr>
          <w:rFonts w:ascii="Times New Roman" w:hAnsi="Times New Roman"/>
          <w:sz w:val="24"/>
        </w:rPr>
        <w:t xml:space="preserve">оформляется </w:t>
      </w:r>
      <w:r w:rsidR="00BD2CA3" w:rsidRPr="00CB7203">
        <w:rPr>
          <w:rFonts w:ascii="Times New Roman" w:hAnsi="Times New Roman"/>
          <w:sz w:val="24"/>
        </w:rPr>
        <w:t>р</w:t>
      </w:r>
      <w:r w:rsidR="00CF1159" w:rsidRPr="00CB7203">
        <w:rPr>
          <w:rFonts w:ascii="Times New Roman" w:hAnsi="Times New Roman"/>
          <w:sz w:val="24"/>
        </w:rPr>
        <w:t xml:space="preserve">аспоряжением, с обязательным указанием причин. </w:t>
      </w:r>
    </w:p>
    <w:p w:rsidR="00CF1159" w:rsidRPr="00C1500D" w:rsidRDefault="00A90337" w:rsidP="00C1500D">
      <w:pPr>
        <w:pStyle w:val="1"/>
        <w:tabs>
          <w:tab w:val="left" w:pos="627"/>
          <w:tab w:val="left" w:pos="709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3.5.</w:t>
      </w:r>
      <w:r w:rsidR="00CF1159">
        <w:rPr>
          <w:rFonts w:ascii="Times New Roman" w:hAnsi="Times New Roman"/>
          <w:color w:val="000000"/>
          <w:sz w:val="24"/>
        </w:rPr>
        <w:t xml:space="preserve"> </w:t>
      </w:r>
      <w:r w:rsidR="00D80872" w:rsidRPr="00C1500D">
        <w:rPr>
          <w:rFonts w:ascii="Times New Roman" w:hAnsi="Times New Roman"/>
          <w:sz w:val="24"/>
        </w:rPr>
        <w:t>Т</w:t>
      </w:r>
      <w:r w:rsidR="00BD2CA3" w:rsidRPr="00C1500D">
        <w:rPr>
          <w:rFonts w:ascii="Times New Roman" w:hAnsi="Times New Roman"/>
          <w:sz w:val="24"/>
        </w:rPr>
        <w:t xml:space="preserve">ехническим </w:t>
      </w:r>
      <w:r w:rsidR="00CF1159" w:rsidRPr="00C1500D">
        <w:rPr>
          <w:rFonts w:ascii="Times New Roman" w:hAnsi="Times New Roman"/>
          <w:sz w:val="24"/>
        </w:rPr>
        <w:t xml:space="preserve">работникам могут выплачиваться единовременные премии из </w:t>
      </w:r>
      <w:r w:rsidR="00BD2CA3" w:rsidRPr="00C1500D">
        <w:rPr>
          <w:rFonts w:ascii="Times New Roman" w:hAnsi="Times New Roman"/>
          <w:sz w:val="24"/>
        </w:rPr>
        <w:t>сложившейся</w:t>
      </w:r>
      <w:r w:rsidR="00CF1159" w:rsidRPr="00C1500D">
        <w:rPr>
          <w:rFonts w:ascii="Times New Roman" w:hAnsi="Times New Roman"/>
          <w:sz w:val="24"/>
        </w:rPr>
        <w:t xml:space="preserve"> экономии средств оплаты труда по результатам работы с учетом личного вклада </w:t>
      </w:r>
      <w:r w:rsidR="00BD2CA3" w:rsidRPr="00C1500D">
        <w:rPr>
          <w:rFonts w:ascii="Times New Roman" w:hAnsi="Times New Roman"/>
          <w:sz w:val="24"/>
        </w:rPr>
        <w:t xml:space="preserve"> </w:t>
      </w:r>
      <w:r w:rsidR="00CF1159" w:rsidRPr="00C1500D">
        <w:rPr>
          <w:rFonts w:ascii="Times New Roman" w:hAnsi="Times New Roman"/>
          <w:sz w:val="24"/>
        </w:rPr>
        <w:t xml:space="preserve">работника в общие результаты труда. </w:t>
      </w:r>
    </w:p>
    <w:p w:rsidR="00CF1159" w:rsidRDefault="00CF1159" w:rsidP="00C1500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 w:rsidR="00D80872">
        <w:rPr>
          <w:rFonts w:ascii="Times New Roman" w:hAnsi="Times New Roman"/>
          <w:color w:val="000000"/>
          <w:sz w:val="24"/>
        </w:rPr>
        <w:t>6</w:t>
      </w:r>
      <w:r w:rsidR="00C1500D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Фонд экономии средств оплаты труда является единым для всех сотрудников Местной Администрации</w:t>
      </w:r>
      <w:r w:rsidR="00BD2CA3">
        <w:rPr>
          <w:rFonts w:ascii="Times New Roman" w:hAnsi="Times New Roman"/>
          <w:color w:val="000000"/>
          <w:sz w:val="24"/>
        </w:rPr>
        <w:t xml:space="preserve"> или аппарата Муниципального Совета</w:t>
      </w:r>
      <w:r>
        <w:rPr>
          <w:rFonts w:ascii="Times New Roman" w:hAnsi="Times New Roman"/>
          <w:color w:val="000000"/>
          <w:sz w:val="24"/>
        </w:rPr>
        <w:t>.</w:t>
      </w:r>
      <w:r w:rsidR="00D80872">
        <w:rPr>
          <w:rFonts w:ascii="Times New Roman" w:hAnsi="Times New Roman"/>
          <w:color w:val="000000"/>
          <w:sz w:val="24"/>
        </w:rPr>
        <w:t xml:space="preserve"> </w:t>
      </w:r>
    </w:p>
    <w:p w:rsidR="00D80872" w:rsidRDefault="00C1500D" w:rsidP="00C838D9">
      <w:pPr>
        <w:pStyle w:val="1"/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3.7. </w:t>
      </w:r>
      <w:r w:rsidR="00D80872">
        <w:rPr>
          <w:rFonts w:ascii="Times New Roman" w:hAnsi="Times New Roman"/>
          <w:color w:val="000000"/>
          <w:sz w:val="24"/>
        </w:rPr>
        <w:t>Размер премии по результатам работы определяется Главой органа местного самоуправления.</w:t>
      </w:r>
    </w:p>
    <w:p w:rsidR="00D80872" w:rsidRDefault="00C838D9" w:rsidP="00C1500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3.8</w:t>
      </w:r>
      <w:r w:rsidR="00C1500D">
        <w:rPr>
          <w:rFonts w:ascii="Times New Roman" w:hAnsi="Times New Roman"/>
          <w:color w:val="000000"/>
          <w:sz w:val="24"/>
        </w:rPr>
        <w:t xml:space="preserve">. </w:t>
      </w:r>
      <w:r w:rsidR="00D80872">
        <w:rPr>
          <w:rFonts w:ascii="Times New Roman" w:hAnsi="Times New Roman"/>
          <w:color w:val="000000"/>
          <w:sz w:val="24"/>
        </w:rPr>
        <w:t>Выплата премий производится одновременно с заработной платой на основании распоряжения Главы органа местного самоуправления.</w:t>
      </w:r>
    </w:p>
    <w:p w:rsidR="00CF1159" w:rsidRDefault="00CF1159" w:rsidP="00CF1159">
      <w:pPr>
        <w:pStyle w:val="1"/>
        <w:tabs>
          <w:tab w:val="left" w:pos="684"/>
        </w:tabs>
        <w:suppressAutoHyphens/>
        <w:ind w:left="709" w:hanging="709"/>
        <w:jc w:val="both"/>
        <w:rPr>
          <w:rFonts w:ascii="Times New Roman" w:hAnsi="Times New Roman"/>
          <w:color w:val="000000"/>
          <w:sz w:val="24"/>
        </w:rPr>
      </w:pPr>
    </w:p>
    <w:p w:rsidR="00CF1159" w:rsidRDefault="00CF1159" w:rsidP="0012797D">
      <w:pPr>
        <w:pStyle w:val="1"/>
        <w:numPr>
          <w:ilvl w:val="0"/>
          <w:numId w:val="1"/>
        </w:numPr>
        <w:suppressAutoHyphens/>
        <w:snapToGrid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Материальная помощь</w:t>
      </w:r>
    </w:p>
    <w:p w:rsidR="002E4BC2" w:rsidRDefault="002E4BC2" w:rsidP="002E4BC2">
      <w:pPr>
        <w:pStyle w:val="2"/>
        <w:numPr>
          <w:ilvl w:val="1"/>
          <w:numId w:val="1"/>
        </w:numPr>
        <w:tabs>
          <w:tab w:val="clear" w:pos="360"/>
        </w:tabs>
        <w:suppressAutoHyphens/>
        <w:ind w:left="0" w:firstLine="284"/>
        <w:jc w:val="both"/>
        <w:rPr>
          <w:rFonts w:ascii="Times New Roman" w:hAnsi="Times New Roman"/>
          <w:color w:val="000000"/>
          <w:sz w:val="24"/>
        </w:rPr>
      </w:pPr>
      <w:r w:rsidRPr="00913610">
        <w:rPr>
          <w:rFonts w:ascii="Times New Roman" w:hAnsi="Times New Roman"/>
          <w:color w:val="000000"/>
          <w:sz w:val="24"/>
        </w:rPr>
        <w:t>Материальная помощь выплачивается</w:t>
      </w:r>
      <w:r w:rsidRPr="00C71F1F">
        <w:rPr>
          <w:rFonts w:ascii="Times New Roman" w:hAnsi="Times New Roman"/>
          <w:color w:val="000000"/>
          <w:sz w:val="24"/>
        </w:rPr>
        <w:t xml:space="preserve"> </w:t>
      </w:r>
      <w:r w:rsidRPr="00913610">
        <w:rPr>
          <w:rFonts w:ascii="Times New Roman" w:hAnsi="Times New Roman"/>
          <w:color w:val="000000"/>
          <w:sz w:val="24"/>
        </w:rPr>
        <w:t xml:space="preserve">на основании письменного заявления в размере до трех окладов в год. </w:t>
      </w:r>
    </w:p>
    <w:p w:rsidR="002E4BC2" w:rsidRDefault="002E4BC2" w:rsidP="002E4BC2">
      <w:pPr>
        <w:pStyle w:val="2"/>
        <w:numPr>
          <w:ilvl w:val="1"/>
          <w:numId w:val="1"/>
        </w:numPr>
        <w:tabs>
          <w:tab w:val="clear" w:pos="360"/>
        </w:tabs>
        <w:suppressAutoHyphens/>
        <w:ind w:left="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Размер материальной помощи определяется исходя из размера должностного оклада, установленного на день подачи муниципальным работником соответствующего заявления.</w:t>
      </w:r>
    </w:p>
    <w:p w:rsidR="002E4BC2" w:rsidRPr="00FA559A" w:rsidRDefault="002E4BC2" w:rsidP="009B1BF9">
      <w:pPr>
        <w:pStyle w:val="2"/>
        <w:numPr>
          <w:ilvl w:val="1"/>
          <w:numId w:val="1"/>
        </w:numPr>
        <w:tabs>
          <w:tab w:val="clear" w:pos="360"/>
        </w:tabs>
        <w:suppressAutoHyphens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Лицу, указанному в п. 1. 2 Положения, принятому на должность в течение календарного года, выплата материальной помощи производится пропорционально </w:t>
      </w:r>
      <w:r w:rsidRPr="00FA559A">
        <w:rPr>
          <w:rFonts w:ascii="Times New Roman" w:hAnsi="Times New Roman"/>
          <w:sz w:val="24"/>
        </w:rPr>
        <w:t xml:space="preserve">целым месяцам, прошедшим со дня принятия. </w:t>
      </w:r>
    </w:p>
    <w:p w:rsidR="002E4BC2" w:rsidRDefault="002E4BC2" w:rsidP="009B1BF9">
      <w:pPr>
        <w:pStyle w:val="2"/>
        <w:numPr>
          <w:ilvl w:val="1"/>
          <w:numId w:val="1"/>
        </w:numPr>
        <w:tabs>
          <w:tab w:val="clear" w:pos="360"/>
        </w:tabs>
        <w:suppressAutoHyphens/>
        <w:ind w:left="0" w:firstLine="284"/>
        <w:jc w:val="both"/>
        <w:rPr>
          <w:rFonts w:ascii="Times New Roman" w:hAnsi="Times New Roman"/>
          <w:color w:val="000000"/>
          <w:sz w:val="24"/>
        </w:rPr>
      </w:pPr>
      <w:r w:rsidRPr="00913610">
        <w:rPr>
          <w:rFonts w:ascii="Times New Roman" w:hAnsi="Times New Roman"/>
          <w:color w:val="000000"/>
          <w:sz w:val="24"/>
        </w:rPr>
        <w:t xml:space="preserve">Материальная помощь выплачивается по решению Главы органа местного самоуправления. Решение Главы </w:t>
      </w:r>
      <w:r>
        <w:rPr>
          <w:rFonts w:ascii="Times New Roman" w:hAnsi="Times New Roman"/>
          <w:color w:val="000000"/>
          <w:sz w:val="24"/>
        </w:rPr>
        <w:t>органа местного самоуправления</w:t>
      </w:r>
      <w:r w:rsidRPr="00913610">
        <w:rPr>
          <w:rFonts w:ascii="Times New Roman" w:hAnsi="Times New Roman"/>
          <w:color w:val="000000"/>
          <w:sz w:val="24"/>
        </w:rPr>
        <w:t xml:space="preserve"> оформляется </w:t>
      </w:r>
      <w:r>
        <w:rPr>
          <w:rFonts w:ascii="Times New Roman" w:hAnsi="Times New Roman"/>
          <w:color w:val="000000"/>
          <w:sz w:val="24"/>
        </w:rPr>
        <w:t>р</w:t>
      </w:r>
      <w:r w:rsidRPr="00913610">
        <w:rPr>
          <w:rFonts w:ascii="Times New Roman" w:hAnsi="Times New Roman"/>
          <w:color w:val="000000"/>
          <w:sz w:val="24"/>
        </w:rPr>
        <w:t>аспоряжением</w:t>
      </w:r>
      <w:r>
        <w:rPr>
          <w:rFonts w:ascii="Times New Roman" w:hAnsi="Times New Roman"/>
          <w:color w:val="000000"/>
          <w:sz w:val="24"/>
        </w:rPr>
        <w:t>.</w:t>
      </w:r>
    </w:p>
    <w:p w:rsidR="002E4BC2" w:rsidRDefault="002E4BC2" w:rsidP="009B1BF9">
      <w:pPr>
        <w:pStyle w:val="2"/>
        <w:numPr>
          <w:ilvl w:val="1"/>
          <w:numId w:val="1"/>
        </w:numPr>
        <w:tabs>
          <w:tab w:val="clear" w:pos="360"/>
          <w:tab w:val="left" w:pos="993"/>
        </w:tabs>
        <w:suppressAutoHyphens/>
        <w:ind w:left="0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Выплата материальной помощи Главе Местной Администрации производится на основании распоряжения Главы муниципального образования.</w:t>
      </w:r>
    </w:p>
    <w:p w:rsidR="00CF1159" w:rsidRDefault="00CF1159" w:rsidP="00CF1159">
      <w:pPr>
        <w:pStyle w:val="1"/>
        <w:suppressAutoHyphens/>
        <w:jc w:val="both"/>
        <w:rPr>
          <w:rFonts w:ascii="Times New Roman" w:hAnsi="Times New Roman"/>
          <w:color w:val="000000"/>
          <w:sz w:val="24"/>
        </w:rPr>
      </w:pPr>
    </w:p>
    <w:p w:rsidR="00CF1159" w:rsidRDefault="00CF1159" w:rsidP="00CF1159">
      <w:pPr>
        <w:pStyle w:val="1"/>
        <w:suppressAutoHyphens/>
        <w:snapToGrid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5. Формирование фонда оплаты труда</w:t>
      </w:r>
    </w:p>
    <w:p w:rsidR="00CF1159" w:rsidRDefault="00C1500D" w:rsidP="00C838D9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5.1. </w:t>
      </w:r>
      <w:r w:rsidR="00CF1159">
        <w:rPr>
          <w:rFonts w:ascii="Times New Roman" w:hAnsi="Times New Roman"/>
          <w:color w:val="000000"/>
          <w:sz w:val="24"/>
        </w:rPr>
        <w:t xml:space="preserve">При формировании фонда оплаты труда </w:t>
      </w:r>
      <w:r w:rsidR="00D80872">
        <w:rPr>
          <w:rFonts w:ascii="Times New Roman" w:hAnsi="Times New Roman"/>
          <w:color w:val="000000"/>
          <w:sz w:val="24"/>
        </w:rPr>
        <w:t xml:space="preserve">технических </w:t>
      </w:r>
      <w:r w:rsidR="00CF1159">
        <w:rPr>
          <w:rFonts w:ascii="Times New Roman" w:hAnsi="Times New Roman"/>
          <w:color w:val="000000"/>
          <w:sz w:val="24"/>
        </w:rPr>
        <w:t>работников предусматриваются средства для выплаты (из расчета на одного работника в год):</w:t>
      </w:r>
    </w:p>
    <w:p w:rsidR="00CF1159" w:rsidRDefault="00CF1159" w:rsidP="00CF1159">
      <w:pPr>
        <w:pStyle w:val="1"/>
        <w:numPr>
          <w:ilvl w:val="0"/>
          <w:numId w:val="4"/>
        </w:numPr>
        <w:suppressAutoHyphens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премий - в размере двенадцати </w:t>
      </w:r>
      <w:r w:rsidR="005F23E6">
        <w:rPr>
          <w:rFonts w:ascii="Times New Roman" w:hAnsi="Times New Roman"/>
          <w:color w:val="000000"/>
          <w:sz w:val="24"/>
        </w:rPr>
        <w:t xml:space="preserve">должностных </w:t>
      </w:r>
      <w:r>
        <w:rPr>
          <w:rFonts w:ascii="Times New Roman" w:hAnsi="Times New Roman"/>
          <w:color w:val="000000"/>
          <w:sz w:val="24"/>
        </w:rPr>
        <w:t>окладов;</w:t>
      </w:r>
    </w:p>
    <w:p w:rsidR="00CF1159" w:rsidRDefault="00CF1159" w:rsidP="00CF1159">
      <w:pPr>
        <w:pStyle w:val="1"/>
        <w:numPr>
          <w:ilvl w:val="0"/>
          <w:numId w:val="4"/>
        </w:numPr>
        <w:suppressAutoHyphens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материальной помощи - в р</w:t>
      </w:r>
      <w:r w:rsidR="007743B6">
        <w:rPr>
          <w:rFonts w:ascii="Times New Roman" w:hAnsi="Times New Roman"/>
          <w:color w:val="000000"/>
          <w:sz w:val="24"/>
        </w:rPr>
        <w:t>азмере трех должностных окладов.</w:t>
      </w:r>
    </w:p>
    <w:p w:rsidR="00CF1159" w:rsidRPr="00B817B5" w:rsidRDefault="00C1500D" w:rsidP="007743B6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F1159" w:rsidRPr="00B817B5">
        <w:rPr>
          <w:rFonts w:ascii="Times New Roman" w:hAnsi="Times New Roman"/>
          <w:sz w:val="24"/>
          <w:szCs w:val="24"/>
        </w:rPr>
        <w:t xml:space="preserve">Фонд оплаты труда </w:t>
      </w:r>
      <w:r w:rsidR="0012797D">
        <w:rPr>
          <w:rFonts w:ascii="Times New Roman" w:hAnsi="Times New Roman"/>
          <w:sz w:val="24"/>
          <w:szCs w:val="24"/>
        </w:rPr>
        <w:t xml:space="preserve">техническим </w:t>
      </w:r>
      <w:r w:rsidR="00CF1159">
        <w:rPr>
          <w:rFonts w:ascii="Times New Roman" w:hAnsi="Times New Roman"/>
          <w:sz w:val="24"/>
          <w:szCs w:val="24"/>
        </w:rPr>
        <w:t>работникам</w:t>
      </w:r>
      <w:r w:rsidR="0012797D">
        <w:rPr>
          <w:rFonts w:ascii="Times New Roman" w:hAnsi="Times New Roman"/>
          <w:sz w:val="24"/>
          <w:szCs w:val="24"/>
        </w:rPr>
        <w:t xml:space="preserve"> </w:t>
      </w:r>
      <w:r w:rsidR="00CF1159">
        <w:rPr>
          <w:rFonts w:ascii="Times New Roman" w:hAnsi="Times New Roman"/>
          <w:sz w:val="24"/>
          <w:szCs w:val="24"/>
        </w:rPr>
        <w:t>формируется в соответствии со штатным расписанием</w:t>
      </w:r>
      <w:r w:rsidR="0012797D">
        <w:rPr>
          <w:rFonts w:ascii="Times New Roman" w:hAnsi="Times New Roman"/>
          <w:sz w:val="24"/>
          <w:szCs w:val="24"/>
        </w:rPr>
        <w:t xml:space="preserve"> органа местного самоуправления.</w:t>
      </w:r>
      <w:r w:rsidR="00CF1159">
        <w:rPr>
          <w:rFonts w:ascii="Times New Roman" w:hAnsi="Times New Roman"/>
          <w:sz w:val="24"/>
          <w:szCs w:val="24"/>
        </w:rPr>
        <w:t xml:space="preserve">  </w:t>
      </w:r>
    </w:p>
    <w:p w:rsidR="00CF1159" w:rsidRDefault="00CF1159" w:rsidP="00CF1159">
      <w:pPr>
        <w:suppressAutoHyphens/>
      </w:pPr>
    </w:p>
    <w:p w:rsidR="00CF1159" w:rsidRPr="00A039BA" w:rsidRDefault="00CF1159" w:rsidP="00CF1159">
      <w:pPr>
        <w:rPr>
          <w:sz w:val="24"/>
          <w:szCs w:val="24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2" w:rsidRDefault="005F7142"/>
    <w:sectPr w:rsidR="005F7142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F4B11"/>
    <w:multiLevelType w:val="multilevel"/>
    <w:tmpl w:val="059EC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D81245F"/>
    <w:multiLevelType w:val="multilevel"/>
    <w:tmpl w:val="0624F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auto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81C4983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369FE"/>
    <w:multiLevelType w:val="multilevel"/>
    <w:tmpl w:val="07FCD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6C4E"/>
    <w:rsid w:val="00071D88"/>
    <w:rsid w:val="000868B9"/>
    <w:rsid w:val="000A6E8D"/>
    <w:rsid w:val="000B7053"/>
    <w:rsid w:val="000D4DF5"/>
    <w:rsid w:val="0012797D"/>
    <w:rsid w:val="00253513"/>
    <w:rsid w:val="00297739"/>
    <w:rsid w:val="002B4B1E"/>
    <w:rsid w:val="002C1BDF"/>
    <w:rsid w:val="002D7F9E"/>
    <w:rsid w:val="002E4BC2"/>
    <w:rsid w:val="002E4C52"/>
    <w:rsid w:val="00390A6B"/>
    <w:rsid w:val="0039116A"/>
    <w:rsid w:val="003C1662"/>
    <w:rsid w:val="003C3853"/>
    <w:rsid w:val="003D6F71"/>
    <w:rsid w:val="003F331D"/>
    <w:rsid w:val="004413C0"/>
    <w:rsid w:val="0044616F"/>
    <w:rsid w:val="00474486"/>
    <w:rsid w:val="00493F8F"/>
    <w:rsid w:val="004C37C8"/>
    <w:rsid w:val="005F23E6"/>
    <w:rsid w:val="005F7142"/>
    <w:rsid w:val="00602A90"/>
    <w:rsid w:val="0061348C"/>
    <w:rsid w:val="00616F92"/>
    <w:rsid w:val="00662232"/>
    <w:rsid w:val="00675595"/>
    <w:rsid w:val="00745556"/>
    <w:rsid w:val="007743B6"/>
    <w:rsid w:val="0082366B"/>
    <w:rsid w:val="00827A8E"/>
    <w:rsid w:val="00903D25"/>
    <w:rsid w:val="00913970"/>
    <w:rsid w:val="00914C5D"/>
    <w:rsid w:val="00951DC4"/>
    <w:rsid w:val="0095763F"/>
    <w:rsid w:val="009A6A5A"/>
    <w:rsid w:val="009B1BF9"/>
    <w:rsid w:val="009E711B"/>
    <w:rsid w:val="00A00CC6"/>
    <w:rsid w:val="00A46A72"/>
    <w:rsid w:val="00A63A3F"/>
    <w:rsid w:val="00A75ADF"/>
    <w:rsid w:val="00A90337"/>
    <w:rsid w:val="00AD4B8A"/>
    <w:rsid w:val="00AE6D33"/>
    <w:rsid w:val="00AF047C"/>
    <w:rsid w:val="00B311F0"/>
    <w:rsid w:val="00B5413B"/>
    <w:rsid w:val="00BA4441"/>
    <w:rsid w:val="00BD2CA3"/>
    <w:rsid w:val="00C1500D"/>
    <w:rsid w:val="00C46777"/>
    <w:rsid w:val="00C838D9"/>
    <w:rsid w:val="00CB7203"/>
    <w:rsid w:val="00CF1159"/>
    <w:rsid w:val="00D10460"/>
    <w:rsid w:val="00D45F62"/>
    <w:rsid w:val="00D70FC8"/>
    <w:rsid w:val="00D75055"/>
    <w:rsid w:val="00D75DC2"/>
    <w:rsid w:val="00D80872"/>
    <w:rsid w:val="00DB6F2D"/>
    <w:rsid w:val="00DE6EEC"/>
    <w:rsid w:val="00DF08B1"/>
    <w:rsid w:val="00E63437"/>
    <w:rsid w:val="00EE7CAE"/>
    <w:rsid w:val="00F0467B"/>
    <w:rsid w:val="00F13363"/>
    <w:rsid w:val="00F54423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customStyle="1" w:styleId="2">
    <w:name w:val="Обычный2"/>
    <w:rsid w:val="002E4BC2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DCE7-4B2A-45D9-B2D7-3281DB4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30</cp:revision>
  <cp:lastPrinted>2021-10-29T06:26:00Z</cp:lastPrinted>
  <dcterms:created xsi:type="dcterms:W3CDTF">2019-02-27T06:46:00Z</dcterms:created>
  <dcterms:modified xsi:type="dcterms:W3CDTF">2021-10-29T06:39:00Z</dcterms:modified>
</cp:coreProperties>
</file>